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70E73" w14:textId="05EB95F7" w:rsidR="006A72B1" w:rsidRPr="00843809" w:rsidRDefault="005D0F28" w:rsidP="005D0F28">
      <w:pPr>
        <w:pStyle w:val="Heading2"/>
        <w:jc w:val="right"/>
        <w:rPr>
          <w:highlight w:val="yellow"/>
        </w:rPr>
      </w:pPr>
      <w:bookmarkStart w:id="0" w:name="_Toc61872498"/>
      <w:bookmarkStart w:id="1" w:name="_Toc63961235"/>
      <w:bookmarkStart w:id="2" w:name="_Toc83745474"/>
      <w:bookmarkStart w:id="3" w:name="_Toc86845774"/>
      <w:r>
        <w:rPr>
          <w:noProof/>
        </w:rPr>
        <w:drawing>
          <wp:inline distT="0" distB="0" distL="0" distR="0" wp14:anchorId="39E4E312" wp14:editId="4E5B53B4">
            <wp:extent cx="2926080" cy="1060704"/>
            <wp:effectExtent l="0" t="0" r="7620" b="6350"/>
            <wp:docPr id="116806887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068875" name="Picture 1" descr="A close-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26080" cy="1060704"/>
                    </a:xfrm>
                    <a:prstGeom prst="rect">
                      <a:avLst/>
                    </a:prstGeom>
                  </pic:spPr>
                </pic:pic>
              </a:graphicData>
            </a:graphic>
          </wp:inline>
        </w:drawing>
      </w:r>
    </w:p>
    <w:p w14:paraId="56C21B5B" w14:textId="77777777" w:rsidR="006A72B1" w:rsidRPr="00843809" w:rsidRDefault="006A72B1" w:rsidP="006A72B1">
      <w:pPr>
        <w:pStyle w:val="Heading2"/>
        <w:rPr>
          <w:highlight w:val="yellow"/>
        </w:rPr>
      </w:pPr>
    </w:p>
    <w:p w14:paraId="75AEAFA7" w14:textId="77777777" w:rsidR="006A72B1" w:rsidRPr="00843809" w:rsidRDefault="006A72B1" w:rsidP="006A72B1">
      <w:pPr>
        <w:rPr>
          <w:highlight w:val="yellow"/>
        </w:rPr>
      </w:pPr>
    </w:p>
    <w:p w14:paraId="499589AF" w14:textId="1875B796" w:rsidR="006A72B1" w:rsidRPr="00D110D1" w:rsidRDefault="006A72B1" w:rsidP="006A72B1">
      <w:pPr>
        <w:pStyle w:val="Heading1numbered"/>
        <w:numPr>
          <w:ilvl w:val="0"/>
          <w:numId w:val="0"/>
        </w:numPr>
        <w:rPr>
          <w:color w:val="3552AA"/>
        </w:rPr>
      </w:pPr>
      <w:r w:rsidRPr="00D110D1">
        <w:rPr>
          <w:color w:val="3552AA"/>
        </w:rPr>
        <w:t xml:space="preserve">Scottish Ambulance Service (SAS) </w:t>
      </w:r>
      <w:r w:rsidR="00E37AF6" w:rsidRPr="00D110D1">
        <w:rPr>
          <w:color w:val="3552AA"/>
        </w:rPr>
        <w:t>U</w:t>
      </w:r>
      <w:r w:rsidRPr="00D110D1">
        <w:rPr>
          <w:color w:val="3552AA"/>
        </w:rPr>
        <w:t>nscheduled</w:t>
      </w:r>
      <w:r w:rsidR="000F7FA5">
        <w:rPr>
          <w:color w:val="3552AA"/>
        </w:rPr>
        <w:t xml:space="preserve"> </w:t>
      </w:r>
      <w:r w:rsidR="00E37AF6" w:rsidRPr="00D110D1">
        <w:rPr>
          <w:color w:val="3552AA"/>
        </w:rPr>
        <w:t>C</w:t>
      </w:r>
      <w:r w:rsidRPr="00D110D1">
        <w:rPr>
          <w:color w:val="3552AA"/>
        </w:rPr>
        <w:t xml:space="preserve">are </w:t>
      </w:r>
      <w:r w:rsidR="00E37AF6" w:rsidRPr="00D110D1">
        <w:rPr>
          <w:color w:val="3552AA"/>
        </w:rPr>
        <w:t>O</w:t>
      </w:r>
      <w:r w:rsidRPr="00D110D1">
        <w:rPr>
          <w:color w:val="3552AA"/>
        </w:rPr>
        <w:t xml:space="preserve">perational </w:t>
      </w:r>
      <w:r w:rsidR="00E37AF6" w:rsidRPr="00D110D1">
        <w:rPr>
          <w:color w:val="3552AA"/>
        </w:rPr>
        <w:t>S</w:t>
      </w:r>
      <w:r w:rsidR="007241B1">
        <w:rPr>
          <w:color w:val="3552AA"/>
        </w:rPr>
        <w:t>tatistics</w:t>
      </w:r>
    </w:p>
    <w:p w14:paraId="08CFEDB2" w14:textId="77777777" w:rsidR="006A72B1" w:rsidRPr="00D110D1" w:rsidRDefault="006A72B1" w:rsidP="006A72B1">
      <w:pPr>
        <w:pStyle w:val="Heading2"/>
        <w:rPr>
          <w:color w:val="3552AA"/>
        </w:rPr>
      </w:pPr>
      <w:r w:rsidRPr="00D110D1">
        <w:rPr>
          <w:color w:val="3552AA"/>
        </w:rPr>
        <w:t>Publication metadata (including revisions details)</w:t>
      </w:r>
    </w:p>
    <w:p w14:paraId="2BDE8774" w14:textId="77777777" w:rsidR="006A72B1" w:rsidRPr="00843809" w:rsidRDefault="006A72B1" w:rsidP="006A72B1">
      <w:pPr>
        <w:pStyle w:val="Heading2"/>
        <w:rPr>
          <w:highlight w:val="yellow"/>
        </w:rPr>
      </w:pPr>
    </w:p>
    <w:p w14:paraId="12FF330D" w14:textId="77777777" w:rsidR="006A72B1" w:rsidRPr="00843809" w:rsidRDefault="006A72B1" w:rsidP="006A72B1">
      <w:pPr>
        <w:pStyle w:val="Heading2"/>
        <w:rPr>
          <w:highlight w:val="yellow"/>
        </w:rPr>
      </w:pPr>
    </w:p>
    <w:p w14:paraId="63563F41" w14:textId="77777777" w:rsidR="006A72B1" w:rsidRPr="00843809" w:rsidRDefault="006A72B1" w:rsidP="006A72B1">
      <w:pPr>
        <w:pStyle w:val="Heading2"/>
        <w:rPr>
          <w:highlight w:val="yellow"/>
        </w:rPr>
      </w:pPr>
    </w:p>
    <w:p w14:paraId="7EC59007" w14:textId="77777777" w:rsidR="006A72B1" w:rsidRPr="00843809" w:rsidRDefault="006A72B1" w:rsidP="006A72B1">
      <w:pPr>
        <w:pStyle w:val="Heading2"/>
        <w:rPr>
          <w:highlight w:val="yellow"/>
        </w:rPr>
      </w:pPr>
    </w:p>
    <w:p w14:paraId="7C336090" w14:textId="77777777" w:rsidR="006A72B1" w:rsidRPr="00843809" w:rsidRDefault="006A72B1" w:rsidP="006A72B1">
      <w:pPr>
        <w:rPr>
          <w:highlight w:val="yellow"/>
        </w:rPr>
      </w:pPr>
    </w:p>
    <w:p w14:paraId="5A0C769D" w14:textId="77777777" w:rsidR="006A72B1" w:rsidRPr="00E34408" w:rsidRDefault="006A72B1" w:rsidP="006A72B1">
      <w:pPr>
        <w:pStyle w:val="Heading2"/>
        <w:rPr>
          <w:rFonts w:cs="Arial"/>
          <w:color w:val="3552AA"/>
        </w:rPr>
      </w:pPr>
      <w:r w:rsidRPr="00E34408">
        <w:rPr>
          <w:color w:val="3552AA"/>
        </w:rPr>
        <w:lastRenderedPageBreak/>
        <w:t>M</w:t>
      </w:r>
      <w:r w:rsidRPr="00E34408">
        <w:rPr>
          <w:rFonts w:cs="Arial"/>
          <w:color w:val="3552AA"/>
        </w:rPr>
        <w:t>etadata</w:t>
      </w:r>
      <w:bookmarkEnd w:id="0"/>
      <w:bookmarkEnd w:id="1"/>
      <w:bookmarkEnd w:id="2"/>
      <w:bookmarkEnd w:id="3"/>
      <w:r w:rsidRPr="00E34408">
        <w:rPr>
          <w:color w:val="3552AA"/>
        </w:rPr>
        <w:t xml:space="preserve"> indicator and description</w:t>
      </w:r>
    </w:p>
    <w:p w14:paraId="2B2F3A15" w14:textId="77777777" w:rsidR="006A72B1" w:rsidRPr="00E34408" w:rsidRDefault="006A72B1" w:rsidP="006A72B1">
      <w:r w:rsidRPr="00E34408">
        <w:rPr>
          <w:rStyle w:val="Bold"/>
        </w:rPr>
        <w:t>Publication title</w:t>
      </w:r>
      <w:r w:rsidRPr="00E34408">
        <w:rPr>
          <w:rStyle w:val="Bold"/>
        </w:rPr>
        <w:br/>
      </w:r>
      <w:r w:rsidRPr="00E34408">
        <w:t xml:space="preserve">Weekly Update of </w:t>
      </w:r>
      <w:r w:rsidR="00A87F62" w:rsidRPr="00E34408">
        <w:t>Scottish Ambulance Service (SAS) Unscheduled Care Operational Statistics</w:t>
      </w:r>
    </w:p>
    <w:p w14:paraId="4DD3F153" w14:textId="77777777" w:rsidR="006A72B1" w:rsidRDefault="006A72B1" w:rsidP="006A72B1">
      <w:r w:rsidRPr="00E34408">
        <w:rPr>
          <w:rStyle w:val="Bold"/>
        </w:rPr>
        <w:t>Description</w:t>
      </w:r>
      <w:r w:rsidRPr="00E34408">
        <w:rPr>
          <w:rStyle w:val="Bold"/>
        </w:rPr>
        <w:br/>
      </w:r>
      <w:r w:rsidRPr="00E34408">
        <w:t>Th</w:t>
      </w:r>
      <w:r w:rsidR="00E34408" w:rsidRPr="00E34408">
        <w:t>is</w:t>
      </w:r>
      <w:r w:rsidRPr="00E34408">
        <w:t xml:space="preserve"> publication reports key statistics on unscheduled care operational measures across Scotland. The information includes trends in the number of unscheduled care incidents, responses, conveyances to hospital, response times and hospital turnaround times.</w:t>
      </w:r>
    </w:p>
    <w:p w14:paraId="568B4118" w14:textId="77777777" w:rsidR="0062004F" w:rsidRDefault="0062004F" w:rsidP="0062004F">
      <w:r>
        <w:t>Our statistical practice is regulated by the Office for Statistics Regulation (OSR).</w:t>
      </w:r>
    </w:p>
    <w:p w14:paraId="59D8F83D" w14:textId="1D303278" w:rsidR="0062004F" w:rsidRDefault="0062004F" w:rsidP="0062004F">
      <w:r>
        <w:t xml:space="preserve">OSR sets the standards of trustworthiness, quality and value in the </w:t>
      </w:r>
      <w:hyperlink r:id="rId9" w:history="1">
        <w:r w:rsidRPr="0062004F">
          <w:rPr>
            <w:rStyle w:val="Hyperlink"/>
          </w:rPr>
          <w:t>Code of Practice for Statistics</w:t>
        </w:r>
      </w:hyperlink>
      <w:r>
        <w:t xml:space="preserve"> that all producers of official statistics should adhere to.</w:t>
      </w:r>
    </w:p>
    <w:p w14:paraId="73B82B93" w14:textId="5265CF12" w:rsidR="0062004F" w:rsidRDefault="0062004F" w:rsidP="0062004F">
      <w:r>
        <w:t xml:space="preserve">You are welcome to contact us directly by emailing </w:t>
      </w:r>
      <w:hyperlink r:id="rId10" w:history="1">
        <w:r w:rsidRPr="0062004F">
          <w:rPr>
            <w:rStyle w:val="Hyperlink"/>
          </w:rPr>
          <w:t>sas.publishedstatistics@nhs.scot</w:t>
        </w:r>
      </w:hyperlink>
      <w:r>
        <w:t xml:space="preserve"> with any comments about how we meet these standards. </w:t>
      </w:r>
    </w:p>
    <w:p w14:paraId="238A9648" w14:textId="09A4E4D0" w:rsidR="0062004F" w:rsidRDefault="0062004F" w:rsidP="0062004F">
      <w:r>
        <w:t xml:space="preserve">Alternatively, you can contact OSR by emailing </w:t>
      </w:r>
      <w:hyperlink r:id="rId11" w:history="1">
        <w:r w:rsidRPr="0062004F">
          <w:rPr>
            <w:rStyle w:val="Hyperlink"/>
          </w:rPr>
          <w:t>regulation@statistics.gov.uk</w:t>
        </w:r>
      </w:hyperlink>
      <w:r>
        <w:t xml:space="preserve"> or via the OSR website.</w:t>
      </w:r>
    </w:p>
    <w:p w14:paraId="56DDD1BF" w14:textId="77777777" w:rsidR="006A72B1" w:rsidRPr="00E34408" w:rsidRDefault="006A72B1" w:rsidP="006A72B1">
      <w:r w:rsidRPr="00E34408">
        <w:rPr>
          <w:rStyle w:val="Bold"/>
        </w:rPr>
        <w:t>Theme</w:t>
      </w:r>
      <w:r w:rsidRPr="00E34408">
        <w:rPr>
          <w:rStyle w:val="Bold"/>
        </w:rPr>
        <w:br/>
      </w:r>
      <w:r w:rsidRPr="00E34408">
        <w:t>Health and social care (SAS)</w:t>
      </w:r>
    </w:p>
    <w:p w14:paraId="16C46900" w14:textId="77777777" w:rsidR="006A72B1" w:rsidRPr="00E34408" w:rsidRDefault="006A72B1" w:rsidP="006A72B1">
      <w:r w:rsidRPr="00E34408">
        <w:rPr>
          <w:rStyle w:val="Bold"/>
        </w:rPr>
        <w:t>Topic</w:t>
      </w:r>
      <w:r w:rsidRPr="00E34408">
        <w:rPr>
          <w:rStyle w:val="Bold"/>
        </w:rPr>
        <w:br/>
      </w:r>
      <w:r w:rsidRPr="00E34408">
        <w:t>Scottish Ambulance Service Unscheduled Care</w:t>
      </w:r>
    </w:p>
    <w:p w14:paraId="07FCEBF6" w14:textId="77777777" w:rsidR="006A72B1" w:rsidRPr="00E34408" w:rsidRDefault="006A72B1" w:rsidP="006A72B1">
      <w:r w:rsidRPr="00E34408">
        <w:rPr>
          <w:rStyle w:val="Bold"/>
        </w:rPr>
        <w:t>Format</w:t>
      </w:r>
      <w:r w:rsidRPr="00E34408">
        <w:rPr>
          <w:rStyle w:val="Bold"/>
        </w:rPr>
        <w:br/>
      </w:r>
      <w:r w:rsidRPr="00E34408">
        <w:t>Webpage, Excel workbook and PDF</w:t>
      </w:r>
    </w:p>
    <w:p w14:paraId="0CF4F05F" w14:textId="77777777" w:rsidR="001B2914" w:rsidRDefault="006A72B1" w:rsidP="006A72B1">
      <w:pPr>
        <w:rPr>
          <w:rStyle w:val="Bold"/>
        </w:rPr>
      </w:pPr>
      <w:r w:rsidRPr="00FE76C7">
        <w:rPr>
          <w:rStyle w:val="Bold"/>
        </w:rPr>
        <w:t>Data source(s)</w:t>
      </w:r>
    </w:p>
    <w:p w14:paraId="2BB6223D" w14:textId="76EF98FA" w:rsidR="001B2914" w:rsidRPr="001B2914" w:rsidRDefault="001B2914" w:rsidP="006A72B1">
      <w:pPr>
        <w:rPr>
          <w:rStyle w:val="Bold"/>
          <w:b w:val="0"/>
        </w:rPr>
      </w:pPr>
      <w:r w:rsidRPr="001B2914">
        <w:rPr>
          <w:rStyle w:val="Bold"/>
          <w:b w:val="0"/>
        </w:rPr>
        <w:t xml:space="preserve">The Scottish Ambulance C3 (Command and Control System) manages and records details of incoming emergency </w:t>
      </w:r>
      <w:r w:rsidR="006501FB">
        <w:rPr>
          <w:rStyle w:val="Bold"/>
          <w:b w:val="0"/>
        </w:rPr>
        <w:t>incidents</w:t>
      </w:r>
      <w:r w:rsidR="006501FB" w:rsidRPr="001B2914">
        <w:rPr>
          <w:rStyle w:val="Bold"/>
          <w:b w:val="0"/>
        </w:rPr>
        <w:t xml:space="preserve"> </w:t>
      </w:r>
      <w:r w:rsidRPr="001B2914">
        <w:rPr>
          <w:rStyle w:val="Bold"/>
          <w:b w:val="0"/>
        </w:rPr>
        <w:t xml:space="preserve">and allocation of resources to those </w:t>
      </w:r>
      <w:r w:rsidR="006501FB">
        <w:rPr>
          <w:rStyle w:val="Bold"/>
          <w:b w:val="0"/>
        </w:rPr>
        <w:lastRenderedPageBreak/>
        <w:t>incidents</w:t>
      </w:r>
      <w:r w:rsidRPr="001B2914">
        <w:rPr>
          <w:rStyle w:val="Bold"/>
          <w:b w:val="0"/>
        </w:rPr>
        <w:t>. It has been in use since 2007. We extract a subset of this dat</w:t>
      </w:r>
      <w:r w:rsidR="00865E8E">
        <w:rPr>
          <w:rStyle w:val="Bold"/>
          <w:b w:val="0"/>
        </w:rPr>
        <w:t>a</w:t>
      </w:r>
      <w:r w:rsidRPr="001B2914">
        <w:rPr>
          <w:rStyle w:val="Bold"/>
          <w:b w:val="0"/>
        </w:rPr>
        <w:t xml:space="preserve"> into the Data Warehouse for reporting purposes on a daily basis.</w:t>
      </w:r>
    </w:p>
    <w:p w14:paraId="054C3AB5" w14:textId="51D0C7F1" w:rsidR="006A72B1" w:rsidRPr="00024B4D" w:rsidRDefault="006A72B1" w:rsidP="006A72B1">
      <w:r w:rsidRPr="00024B4D">
        <w:rPr>
          <w:rStyle w:val="Bold"/>
        </w:rPr>
        <w:t>Date that data are acquired</w:t>
      </w:r>
      <w:r w:rsidRPr="00024B4D">
        <w:rPr>
          <w:rStyle w:val="Bold"/>
        </w:rPr>
        <w:br/>
      </w:r>
      <w:r w:rsidR="00E76CF0">
        <w:t xml:space="preserve">Extracted on a </w:t>
      </w:r>
      <w:r w:rsidR="002E1BD4">
        <w:t>Tuesday</w:t>
      </w:r>
      <w:r w:rsidRPr="00024B4D">
        <w:t xml:space="preserve"> </w:t>
      </w:r>
      <w:r w:rsidR="0082321B">
        <w:t>from C3</w:t>
      </w:r>
      <w:r w:rsidR="006501FB">
        <w:t xml:space="preserve"> via the SAS Datawarehouse</w:t>
      </w:r>
      <w:r w:rsidR="0082321B">
        <w:t xml:space="preserve"> </w:t>
      </w:r>
      <w:r w:rsidRPr="00024B4D">
        <w:t>for the publication that week</w:t>
      </w:r>
      <w:r w:rsidR="00E76CF0">
        <w:t>.</w:t>
      </w:r>
    </w:p>
    <w:p w14:paraId="5874DC3D" w14:textId="77777777" w:rsidR="006A72B1" w:rsidRPr="00024B4D" w:rsidRDefault="006A72B1" w:rsidP="006A72B1">
      <w:r w:rsidRPr="00024B4D">
        <w:rPr>
          <w:rStyle w:val="Bold"/>
        </w:rPr>
        <w:t>Release date</w:t>
      </w:r>
      <w:r w:rsidRPr="00024B4D">
        <w:rPr>
          <w:rStyle w:val="Bold"/>
        </w:rPr>
        <w:br/>
      </w:r>
      <w:r w:rsidRPr="00024B4D">
        <w:t>Every Wednesday</w:t>
      </w:r>
    </w:p>
    <w:p w14:paraId="1631E9A1" w14:textId="77777777" w:rsidR="006A72B1" w:rsidRPr="00024B4D" w:rsidRDefault="006A72B1" w:rsidP="006A72B1">
      <w:r w:rsidRPr="00024B4D">
        <w:rPr>
          <w:rStyle w:val="Bold"/>
        </w:rPr>
        <w:t>Frequency</w:t>
      </w:r>
      <w:r w:rsidRPr="00024B4D">
        <w:rPr>
          <w:rStyle w:val="Bold"/>
        </w:rPr>
        <w:br/>
      </w:r>
      <w:r w:rsidRPr="00024B4D">
        <w:t xml:space="preserve">Weekly </w:t>
      </w:r>
    </w:p>
    <w:p w14:paraId="13DC7452" w14:textId="545D8E6B" w:rsidR="006A72B1" w:rsidRPr="00843809" w:rsidRDefault="006A72B1" w:rsidP="006A72B1">
      <w:pPr>
        <w:rPr>
          <w:highlight w:val="yellow"/>
        </w:rPr>
      </w:pPr>
      <w:r w:rsidRPr="004A5CEC">
        <w:rPr>
          <w:rStyle w:val="Bold"/>
        </w:rPr>
        <w:t>Timeframe of data and timeliness</w:t>
      </w:r>
      <w:r w:rsidRPr="004A5CEC">
        <w:rPr>
          <w:rStyle w:val="Bold"/>
        </w:rPr>
        <w:br/>
      </w:r>
      <w:r w:rsidRPr="004A5CEC">
        <w:t xml:space="preserve">New data for the week ending 3 days before publication (e.g. </w:t>
      </w:r>
      <w:r w:rsidR="005814E4">
        <w:t>1</w:t>
      </w:r>
      <w:r w:rsidRPr="004A5CEC">
        <w:t xml:space="preserve"> </w:t>
      </w:r>
      <w:r w:rsidR="004654A5" w:rsidRPr="004A5CEC">
        <w:t>February</w:t>
      </w:r>
      <w:r w:rsidR="005814E4">
        <w:t xml:space="preserve"> 2023</w:t>
      </w:r>
      <w:r w:rsidRPr="004A5CEC">
        <w:t xml:space="preserve"> publication contains data to week ending </w:t>
      </w:r>
      <w:r w:rsidR="005814E4">
        <w:t>29</w:t>
      </w:r>
      <w:r w:rsidRPr="004A5CEC">
        <w:t xml:space="preserve"> </w:t>
      </w:r>
      <w:r w:rsidR="004654A5" w:rsidRPr="004A5CEC">
        <w:t>January</w:t>
      </w:r>
      <w:r w:rsidR="00D25148">
        <w:t xml:space="preserve"> 2023</w:t>
      </w:r>
      <w:r w:rsidRPr="004A5CEC">
        <w:t>).  Each publication contains data for the previous 4 weeks.  Data for the most recent 3 weeks sh</w:t>
      </w:r>
      <w:r w:rsidR="00ED6BAF" w:rsidRPr="004A5CEC">
        <w:t>ould be treated as provisional.</w:t>
      </w:r>
    </w:p>
    <w:p w14:paraId="0B67356D" w14:textId="77777777" w:rsidR="006A72B1" w:rsidRPr="00CB1EC8" w:rsidRDefault="006A72B1" w:rsidP="006A72B1">
      <w:pPr>
        <w:rPr>
          <w:rFonts w:cs="Arial"/>
          <w:b/>
        </w:rPr>
      </w:pPr>
      <w:r w:rsidRPr="00CB1EC8">
        <w:rPr>
          <w:rStyle w:val="Bold"/>
        </w:rPr>
        <w:t>Continuity of data</w:t>
      </w:r>
      <w:r w:rsidRPr="00CB1EC8">
        <w:rPr>
          <w:rStyle w:val="Bold"/>
        </w:rPr>
        <w:br/>
      </w:r>
      <w:proofErr w:type="spellStart"/>
      <w:r w:rsidR="00407C7C" w:rsidRPr="00CB1EC8">
        <w:t>Data</w:t>
      </w:r>
      <w:proofErr w:type="spellEnd"/>
      <w:r w:rsidR="00407C7C" w:rsidRPr="00CB1EC8">
        <w:t xml:space="preserve"> published from w</w:t>
      </w:r>
      <w:r w:rsidR="008559E4" w:rsidRPr="00CB1EC8">
        <w:t>eek</w:t>
      </w:r>
      <w:r w:rsidR="00CB1EC8" w:rsidRPr="00CB1EC8">
        <w:t xml:space="preserve"> commencing 25 October 2021</w:t>
      </w:r>
      <w:r w:rsidR="00407C7C" w:rsidRPr="00CB1EC8">
        <w:t xml:space="preserve">.  </w:t>
      </w:r>
      <w:r w:rsidR="00EC0200" w:rsidRPr="00CB1EC8">
        <w:t xml:space="preserve">Each release contains </w:t>
      </w:r>
      <w:r w:rsidR="00407C7C" w:rsidRPr="00CB1EC8">
        <w:t>data for the last</w:t>
      </w:r>
      <w:r w:rsidR="008559E4" w:rsidRPr="00CB1EC8">
        <w:t xml:space="preserve"> 4 weeks.</w:t>
      </w:r>
      <w:r w:rsidR="00192C32" w:rsidRPr="00CB1EC8">
        <w:t xml:space="preserve"> </w:t>
      </w:r>
    </w:p>
    <w:p w14:paraId="36253764" w14:textId="511FC90F" w:rsidR="004A31A3" w:rsidRDefault="006A72B1" w:rsidP="006A72B1">
      <w:r w:rsidRPr="00CB1EC8">
        <w:rPr>
          <w:rStyle w:val="Bold"/>
        </w:rPr>
        <w:t>Revisions statement</w:t>
      </w:r>
      <w:r w:rsidRPr="00CB1EC8">
        <w:rPr>
          <w:rStyle w:val="Bold"/>
        </w:rPr>
        <w:br/>
      </w:r>
      <w:r w:rsidR="002A1B16" w:rsidRPr="002A1B16">
        <w:t>Any revised figures will be reflected within the latest update.</w:t>
      </w:r>
    </w:p>
    <w:p w14:paraId="2FE80218" w14:textId="2E0B9C90" w:rsidR="002A1B16" w:rsidRDefault="002A1B16" w:rsidP="006A72B1">
      <w:r w:rsidRPr="002A1B16">
        <w:t xml:space="preserve">These amendments are usually minor, affecting a small number of records for individual sites or areas. Any major or significant changes are handled as formal revisions as outlined in </w:t>
      </w:r>
      <w:hyperlink r:id="rId12" w:history="1">
        <w:r w:rsidRPr="002A1B16">
          <w:rPr>
            <w:rStyle w:val="Hyperlink"/>
          </w:rPr>
          <w:t>PHS Statistical Revisions Policy</w:t>
        </w:r>
      </w:hyperlink>
      <w:r w:rsidRPr="002A1B16">
        <w:t>.</w:t>
      </w:r>
    </w:p>
    <w:p w14:paraId="731623DA" w14:textId="1E6BFD7A" w:rsidR="006A72B1" w:rsidRPr="00CB1EC8" w:rsidRDefault="006A72B1" w:rsidP="006A72B1">
      <w:r w:rsidRPr="00CB1EC8">
        <w:rPr>
          <w:rStyle w:val="Bold"/>
        </w:rPr>
        <w:t>Revisions relevant to this publication</w:t>
      </w:r>
      <w:r w:rsidRPr="00CB1EC8">
        <w:rPr>
          <w:rStyle w:val="Bold"/>
        </w:rPr>
        <w:br/>
      </w:r>
      <w:r w:rsidR="00A82A1E" w:rsidRPr="00CB1EC8">
        <w:t xml:space="preserve">Not applicable </w:t>
      </w:r>
    </w:p>
    <w:p w14:paraId="336A4879" w14:textId="77777777" w:rsidR="00067C60" w:rsidRPr="005A0D3B" w:rsidRDefault="00067C60" w:rsidP="006A72B1">
      <w:r w:rsidRPr="005A0D3B">
        <w:rPr>
          <w:rStyle w:val="Bold"/>
        </w:rPr>
        <w:t>Concepts and definitions</w:t>
      </w:r>
    </w:p>
    <w:tbl>
      <w:tblPr>
        <w:tblW w:w="9395" w:type="dxa"/>
        <w:tblLook w:val="04A0" w:firstRow="1" w:lastRow="0" w:firstColumn="1" w:lastColumn="0" w:noHBand="0" w:noVBand="1"/>
      </w:tblPr>
      <w:tblGrid>
        <w:gridCol w:w="1457"/>
        <w:gridCol w:w="6681"/>
        <w:gridCol w:w="1257"/>
      </w:tblGrid>
      <w:tr w:rsidR="00067C60" w:rsidRPr="00843809" w14:paraId="056EE881" w14:textId="77777777" w:rsidTr="006A6BD3">
        <w:trPr>
          <w:trHeight w:val="255"/>
        </w:trPr>
        <w:tc>
          <w:tcPr>
            <w:tcW w:w="1457" w:type="dxa"/>
            <w:tcBorders>
              <w:top w:val="single" w:sz="4" w:space="0" w:color="auto"/>
              <w:left w:val="single" w:sz="4" w:space="0" w:color="auto"/>
              <w:bottom w:val="single" w:sz="4" w:space="0" w:color="auto"/>
              <w:right w:val="single" w:sz="4" w:space="0" w:color="auto"/>
            </w:tcBorders>
            <w:shd w:val="clear" w:color="auto" w:fill="D0D0CD"/>
            <w:vAlign w:val="center"/>
            <w:hideMark/>
          </w:tcPr>
          <w:p w14:paraId="0F6B218D" w14:textId="77777777" w:rsidR="00067C60" w:rsidRPr="00E56014" w:rsidRDefault="00067C60" w:rsidP="00067C60">
            <w:pPr>
              <w:spacing w:after="0" w:line="240" w:lineRule="auto"/>
              <w:rPr>
                <w:rFonts w:eastAsia="Times New Roman" w:cs="Arial"/>
                <w:b/>
                <w:bCs/>
                <w:color w:val="000000"/>
                <w:szCs w:val="24"/>
                <w:lang w:eastAsia="en-GB"/>
              </w:rPr>
            </w:pPr>
            <w:r w:rsidRPr="00E56014">
              <w:rPr>
                <w:rFonts w:eastAsia="Times New Roman" w:cs="Arial"/>
                <w:b/>
                <w:bCs/>
                <w:color w:val="000000"/>
                <w:szCs w:val="24"/>
                <w:lang w:eastAsia="en-GB"/>
              </w:rPr>
              <w:t>Indicator</w:t>
            </w:r>
          </w:p>
        </w:tc>
        <w:tc>
          <w:tcPr>
            <w:tcW w:w="6681" w:type="dxa"/>
            <w:tcBorders>
              <w:top w:val="single" w:sz="4" w:space="0" w:color="auto"/>
              <w:left w:val="nil"/>
              <w:bottom w:val="single" w:sz="4" w:space="0" w:color="auto"/>
              <w:right w:val="single" w:sz="4" w:space="0" w:color="auto"/>
            </w:tcBorders>
            <w:shd w:val="clear" w:color="auto" w:fill="D0D0CD"/>
            <w:vAlign w:val="center"/>
            <w:hideMark/>
          </w:tcPr>
          <w:p w14:paraId="1BF2DEAA" w14:textId="77777777" w:rsidR="00067C60" w:rsidRPr="00E56014" w:rsidRDefault="00067C60" w:rsidP="00067C60">
            <w:pPr>
              <w:spacing w:after="0" w:line="240" w:lineRule="auto"/>
              <w:rPr>
                <w:rFonts w:eastAsia="Times New Roman" w:cs="Arial"/>
                <w:b/>
                <w:bCs/>
                <w:color w:val="000000"/>
                <w:szCs w:val="24"/>
                <w:lang w:eastAsia="en-GB"/>
              </w:rPr>
            </w:pPr>
            <w:r w:rsidRPr="00E56014">
              <w:rPr>
                <w:rFonts w:eastAsia="Times New Roman" w:cs="Arial"/>
                <w:b/>
                <w:bCs/>
                <w:color w:val="000000"/>
                <w:szCs w:val="24"/>
                <w:lang w:eastAsia="en-GB"/>
              </w:rPr>
              <w:t>Definition</w:t>
            </w:r>
          </w:p>
        </w:tc>
        <w:tc>
          <w:tcPr>
            <w:tcW w:w="1257" w:type="dxa"/>
            <w:tcBorders>
              <w:top w:val="single" w:sz="4" w:space="0" w:color="auto"/>
              <w:left w:val="nil"/>
              <w:bottom w:val="single" w:sz="4" w:space="0" w:color="auto"/>
              <w:right w:val="single" w:sz="4" w:space="0" w:color="auto"/>
            </w:tcBorders>
            <w:shd w:val="clear" w:color="auto" w:fill="D0D0CD"/>
            <w:vAlign w:val="center"/>
            <w:hideMark/>
          </w:tcPr>
          <w:p w14:paraId="4F54DB53" w14:textId="77777777" w:rsidR="00067C60" w:rsidRPr="006A6BD3" w:rsidRDefault="00067C60" w:rsidP="00067C60">
            <w:pPr>
              <w:spacing w:after="0" w:line="240" w:lineRule="auto"/>
              <w:rPr>
                <w:rFonts w:eastAsia="Times New Roman" w:cs="Arial"/>
                <w:b/>
                <w:bCs/>
                <w:color w:val="000000"/>
                <w:szCs w:val="24"/>
                <w:lang w:eastAsia="en-GB"/>
              </w:rPr>
            </w:pPr>
            <w:r w:rsidRPr="006A6BD3">
              <w:rPr>
                <w:rFonts w:eastAsia="Times New Roman" w:cs="Arial"/>
                <w:b/>
                <w:bCs/>
                <w:color w:val="000000"/>
                <w:szCs w:val="24"/>
                <w:lang w:eastAsia="en-GB"/>
              </w:rPr>
              <w:t>Format</w:t>
            </w:r>
          </w:p>
        </w:tc>
      </w:tr>
      <w:tr w:rsidR="00067C60" w:rsidRPr="00843809" w14:paraId="73EFCD85" w14:textId="77777777" w:rsidTr="00067C60">
        <w:trPr>
          <w:trHeight w:val="510"/>
        </w:trPr>
        <w:tc>
          <w:tcPr>
            <w:tcW w:w="1457" w:type="dxa"/>
            <w:vMerge w:val="restart"/>
            <w:tcBorders>
              <w:top w:val="nil"/>
              <w:left w:val="single" w:sz="4" w:space="0" w:color="auto"/>
              <w:bottom w:val="single" w:sz="4" w:space="0" w:color="auto"/>
              <w:right w:val="single" w:sz="4" w:space="0" w:color="auto"/>
            </w:tcBorders>
            <w:shd w:val="clear" w:color="auto" w:fill="auto"/>
            <w:vAlign w:val="center"/>
            <w:hideMark/>
          </w:tcPr>
          <w:p w14:paraId="0ADA5F2E" w14:textId="77777777" w:rsidR="00067C60" w:rsidRPr="00E56014" w:rsidRDefault="00067C60" w:rsidP="00067C60">
            <w:pPr>
              <w:spacing w:after="0" w:line="240" w:lineRule="auto"/>
              <w:rPr>
                <w:rFonts w:eastAsia="Times New Roman" w:cs="Arial"/>
                <w:color w:val="000000"/>
                <w:szCs w:val="24"/>
                <w:lang w:eastAsia="en-GB"/>
              </w:rPr>
            </w:pPr>
            <w:r w:rsidRPr="00E56014">
              <w:rPr>
                <w:rFonts w:eastAsia="Times New Roman" w:cs="Arial"/>
                <w:color w:val="000000"/>
                <w:szCs w:val="24"/>
                <w:lang w:eastAsia="en-GB"/>
              </w:rPr>
              <w:t>Total Incidents</w:t>
            </w:r>
          </w:p>
        </w:tc>
        <w:tc>
          <w:tcPr>
            <w:tcW w:w="6681" w:type="dxa"/>
            <w:tcBorders>
              <w:top w:val="nil"/>
              <w:left w:val="nil"/>
              <w:bottom w:val="nil"/>
              <w:right w:val="single" w:sz="4" w:space="0" w:color="auto"/>
            </w:tcBorders>
            <w:shd w:val="clear" w:color="auto" w:fill="auto"/>
            <w:vAlign w:val="center"/>
            <w:hideMark/>
          </w:tcPr>
          <w:p w14:paraId="768211AB" w14:textId="77777777" w:rsidR="00067C60" w:rsidRPr="00E56014" w:rsidRDefault="00067C60" w:rsidP="00067C60">
            <w:pPr>
              <w:spacing w:after="0" w:line="240" w:lineRule="auto"/>
              <w:rPr>
                <w:rFonts w:eastAsia="Times New Roman" w:cs="Arial"/>
                <w:color w:val="000000"/>
                <w:szCs w:val="24"/>
                <w:lang w:eastAsia="en-GB"/>
              </w:rPr>
            </w:pPr>
            <w:r w:rsidRPr="00E56014">
              <w:rPr>
                <w:rFonts w:eastAsia="Times New Roman" w:cs="Arial"/>
                <w:color w:val="000000"/>
                <w:szCs w:val="24"/>
                <w:lang w:eastAsia="en-GB"/>
              </w:rPr>
              <w:t xml:space="preserve">Unscheduled care incidents handled by SAS including attended and non-attended incidents. </w:t>
            </w:r>
          </w:p>
        </w:tc>
        <w:tc>
          <w:tcPr>
            <w:tcW w:w="1257" w:type="dxa"/>
            <w:vMerge w:val="restart"/>
            <w:tcBorders>
              <w:top w:val="nil"/>
              <w:left w:val="single" w:sz="4" w:space="0" w:color="auto"/>
              <w:bottom w:val="single" w:sz="4" w:space="0" w:color="auto"/>
              <w:right w:val="single" w:sz="4" w:space="0" w:color="auto"/>
            </w:tcBorders>
            <w:shd w:val="clear" w:color="auto" w:fill="auto"/>
            <w:vAlign w:val="center"/>
            <w:hideMark/>
          </w:tcPr>
          <w:p w14:paraId="76ECC288" w14:textId="77777777" w:rsidR="00067C60" w:rsidRPr="006A6BD3" w:rsidRDefault="00067C60" w:rsidP="00067C60">
            <w:pPr>
              <w:spacing w:after="0" w:line="240" w:lineRule="auto"/>
              <w:rPr>
                <w:rFonts w:eastAsia="Times New Roman" w:cs="Arial"/>
                <w:color w:val="000000"/>
                <w:szCs w:val="24"/>
                <w:lang w:eastAsia="en-GB"/>
              </w:rPr>
            </w:pPr>
            <w:r w:rsidRPr="006A6BD3">
              <w:rPr>
                <w:rFonts w:eastAsia="Times New Roman" w:cs="Arial"/>
                <w:color w:val="000000"/>
                <w:szCs w:val="24"/>
                <w:lang w:eastAsia="en-GB"/>
              </w:rPr>
              <w:t>Number</w:t>
            </w:r>
          </w:p>
        </w:tc>
      </w:tr>
      <w:tr w:rsidR="00067C60" w:rsidRPr="00843809" w14:paraId="3D76EDC8" w14:textId="77777777" w:rsidTr="00067C60">
        <w:trPr>
          <w:trHeight w:val="285"/>
        </w:trPr>
        <w:tc>
          <w:tcPr>
            <w:tcW w:w="1457" w:type="dxa"/>
            <w:vMerge/>
            <w:tcBorders>
              <w:top w:val="nil"/>
              <w:left w:val="single" w:sz="4" w:space="0" w:color="auto"/>
              <w:bottom w:val="single" w:sz="4" w:space="0" w:color="auto"/>
              <w:right w:val="single" w:sz="4" w:space="0" w:color="auto"/>
            </w:tcBorders>
            <w:vAlign w:val="center"/>
            <w:hideMark/>
          </w:tcPr>
          <w:p w14:paraId="51AC59BB" w14:textId="77777777" w:rsidR="00067C60" w:rsidRPr="00E56014" w:rsidRDefault="00067C60" w:rsidP="00067C60">
            <w:pPr>
              <w:spacing w:after="0" w:line="240" w:lineRule="auto"/>
              <w:rPr>
                <w:rFonts w:eastAsia="Times New Roman" w:cs="Arial"/>
                <w:color w:val="000000"/>
                <w:szCs w:val="24"/>
                <w:lang w:eastAsia="en-GB"/>
              </w:rPr>
            </w:pPr>
          </w:p>
        </w:tc>
        <w:tc>
          <w:tcPr>
            <w:tcW w:w="6681" w:type="dxa"/>
            <w:tcBorders>
              <w:top w:val="nil"/>
              <w:left w:val="nil"/>
              <w:bottom w:val="single" w:sz="4" w:space="0" w:color="auto"/>
              <w:right w:val="single" w:sz="4" w:space="0" w:color="auto"/>
            </w:tcBorders>
            <w:shd w:val="clear" w:color="auto" w:fill="auto"/>
            <w:vAlign w:val="center"/>
            <w:hideMark/>
          </w:tcPr>
          <w:p w14:paraId="5BFB42DC" w14:textId="77777777" w:rsidR="00067C60" w:rsidRPr="00E56014" w:rsidRDefault="00067C60" w:rsidP="00067C60">
            <w:pPr>
              <w:spacing w:after="0" w:line="240" w:lineRule="auto"/>
              <w:rPr>
                <w:rFonts w:eastAsia="Times New Roman" w:cs="Arial"/>
                <w:color w:val="000000"/>
                <w:szCs w:val="24"/>
                <w:lang w:eastAsia="en-GB"/>
              </w:rPr>
            </w:pPr>
            <w:r w:rsidRPr="00E56014">
              <w:rPr>
                <w:rFonts w:eastAsia="Times New Roman" w:cs="Arial"/>
                <w:color w:val="000000"/>
                <w:szCs w:val="24"/>
                <w:lang w:eastAsia="en-GB"/>
              </w:rPr>
              <w:t>Presented by the Health Board Area of the Incident</w:t>
            </w:r>
            <w:r w:rsidRPr="00E56014">
              <w:rPr>
                <w:rFonts w:eastAsia="Times New Roman" w:cs="Arial"/>
                <w:color w:val="000000"/>
                <w:szCs w:val="24"/>
                <w:vertAlign w:val="superscript"/>
                <w:lang w:eastAsia="en-GB"/>
              </w:rPr>
              <w:t>1</w:t>
            </w:r>
          </w:p>
        </w:tc>
        <w:tc>
          <w:tcPr>
            <w:tcW w:w="1257" w:type="dxa"/>
            <w:vMerge/>
            <w:tcBorders>
              <w:top w:val="nil"/>
              <w:left w:val="single" w:sz="4" w:space="0" w:color="auto"/>
              <w:bottom w:val="single" w:sz="4" w:space="0" w:color="auto"/>
              <w:right w:val="single" w:sz="4" w:space="0" w:color="auto"/>
            </w:tcBorders>
            <w:vAlign w:val="center"/>
            <w:hideMark/>
          </w:tcPr>
          <w:p w14:paraId="5140C94A" w14:textId="77777777" w:rsidR="00067C60" w:rsidRPr="006A6BD3" w:rsidRDefault="00067C60" w:rsidP="00067C60">
            <w:pPr>
              <w:spacing w:after="0" w:line="240" w:lineRule="auto"/>
              <w:rPr>
                <w:rFonts w:eastAsia="Times New Roman" w:cs="Arial"/>
                <w:color w:val="000000"/>
                <w:szCs w:val="24"/>
                <w:lang w:eastAsia="en-GB"/>
              </w:rPr>
            </w:pPr>
          </w:p>
        </w:tc>
      </w:tr>
      <w:tr w:rsidR="00067C60" w:rsidRPr="00843809" w14:paraId="58572C9E" w14:textId="77777777" w:rsidTr="00067C60">
        <w:trPr>
          <w:trHeight w:val="510"/>
        </w:trPr>
        <w:tc>
          <w:tcPr>
            <w:tcW w:w="1457" w:type="dxa"/>
            <w:vMerge w:val="restart"/>
            <w:tcBorders>
              <w:top w:val="nil"/>
              <w:left w:val="single" w:sz="4" w:space="0" w:color="auto"/>
              <w:bottom w:val="single" w:sz="4" w:space="0" w:color="auto"/>
              <w:right w:val="single" w:sz="4" w:space="0" w:color="auto"/>
            </w:tcBorders>
            <w:shd w:val="clear" w:color="auto" w:fill="auto"/>
            <w:vAlign w:val="center"/>
            <w:hideMark/>
          </w:tcPr>
          <w:p w14:paraId="168CD997" w14:textId="77777777" w:rsidR="00067C60" w:rsidRPr="00E56014" w:rsidRDefault="00067C60" w:rsidP="00067C60">
            <w:pPr>
              <w:spacing w:after="0" w:line="240" w:lineRule="auto"/>
              <w:rPr>
                <w:rFonts w:eastAsia="Times New Roman" w:cs="Arial"/>
                <w:color w:val="000000"/>
                <w:szCs w:val="24"/>
                <w:lang w:eastAsia="en-GB"/>
              </w:rPr>
            </w:pPr>
            <w:r w:rsidRPr="00E56014">
              <w:rPr>
                <w:rFonts w:eastAsia="Times New Roman" w:cs="Arial"/>
                <w:color w:val="000000"/>
                <w:szCs w:val="24"/>
                <w:lang w:eastAsia="en-GB"/>
              </w:rPr>
              <w:t>Incidents Attended</w:t>
            </w:r>
          </w:p>
        </w:tc>
        <w:tc>
          <w:tcPr>
            <w:tcW w:w="6681" w:type="dxa"/>
            <w:tcBorders>
              <w:top w:val="nil"/>
              <w:left w:val="nil"/>
              <w:bottom w:val="nil"/>
              <w:right w:val="single" w:sz="4" w:space="0" w:color="auto"/>
            </w:tcBorders>
            <w:shd w:val="clear" w:color="auto" w:fill="auto"/>
            <w:vAlign w:val="center"/>
            <w:hideMark/>
          </w:tcPr>
          <w:p w14:paraId="348437B8" w14:textId="77777777" w:rsidR="00067C60" w:rsidRPr="00E56014" w:rsidRDefault="00067C60" w:rsidP="00067C60">
            <w:pPr>
              <w:spacing w:after="0" w:line="240" w:lineRule="auto"/>
              <w:rPr>
                <w:rFonts w:eastAsia="Times New Roman" w:cs="Arial"/>
                <w:color w:val="000000"/>
                <w:szCs w:val="24"/>
                <w:lang w:eastAsia="en-GB"/>
              </w:rPr>
            </w:pPr>
            <w:r w:rsidRPr="00E56014">
              <w:rPr>
                <w:rFonts w:eastAsia="Times New Roman" w:cs="Arial"/>
                <w:color w:val="000000"/>
                <w:szCs w:val="24"/>
                <w:lang w:eastAsia="en-GB"/>
              </w:rPr>
              <w:t xml:space="preserve">Unscheduled care incidents handled by SAS which were attended by a SAS crew. </w:t>
            </w:r>
          </w:p>
        </w:tc>
        <w:tc>
          <w:tcPr>
            <w:tcW w:w="1257" w:type="dxa"/>
            <w:vMerge w:val="restart"/>
            <w:tcBorders>
              <w:top w:val="nil"/>
              <w:left w:val="single" w:sz="4" w:space="0" w:color="auto"/>
              <w:bottom w:val="single" w:sz="4" w:space="0" w:color="auto"/>
              <w:right w:val="single" w:sz="4" w:space="0" w:color="auto"/>
            </w:tcBorders>
            <w:shd w:val="clear" w:color="auto" w:fill="auto"/>
            <w:vAlign w:val="center"/>
            <w:hideMark/>
          </w:tcPr>
          <w:p w14:paraId="4F5A5AB8" w14:textId="77777777" w:rsidR="00067C60" w:rsidRPr="006A6BD3" w:rsidRDefault="00067C60" w:rsidP="00067C60">
            <w:pPr>
              <w:spacing w:after="0" w:line="240" w:lineRule="auto"/>
              <w:rPr>
                <w:rFonts w:eastAsia="Times New Roman" w:cs="Arial"/>
                <w:color w:val="000000"/>
                <w:szCs w:val="24"/>
                <w:lang w:eastAsia="en-GB"/>
              </w:rPr>
            </w:pPr>
            <w:r w:rsidRPr="006A6BD3">
              <w:rPr>
                <w:rFonts w:eastAsia="Times New Roman" w:cs="Arial"/>
                <w:color w:val="000000"/>
                <w:szCs w:val="24"/>
                <w:lang w:eastAsia="en-GB"/>
              </w:rPr>
              <w:t>Number</w:t>
            </w:r>
          </w:p>
        </w:tc>
      </w:tr>
      <w:tr w:rsidR="00067C60" w:rsidRPr="00843809" w14:paraId="33093F5A" w14:textId="77777777" w:rsidTr="00067C60">
        <w:trPr>
          <w:trHeight w:val="285"/>
        </w:trPr>
        <w:tc>
          <w:tcPr>
            <w:tcW w:w="1457" w:type="dxa"/>
            <w:vMerge/>
            <w:tcBorders>
              <w:top w:val="nil"/>
              <w:left w:val="single" w:sz="4" w:space="0" w:color="auto"/>
              <w:bottom w:val="single" w:sz="4" w:space="0" w:color="auto"/>
              <w:right w:val="single" w:sz="4" w:space="0" w:color="auto"/>
            </w:tcBorders>
            <w:vAlign w:val="center"/>
            <w:hideMark/>
          </w:tcPr>
          <w:p w14:paraId="23579932" w14:textId="77777777" w:rsidR="00067C60" w:rsidRPr="00E56014" w:rsidRDefault="00067C60" w:rsidP="00067C60">
            <w:pPr>
              <w:spacing w:after="0" w:line="240" w:lineRule="auto"/>
              <w:rPr>
                <w:rFonts w:eastAsia="Times New Roman" w:cs="Arial"/>
                <w:color w:val="000000"/>
                <w:szCs w:val="24"/>
                <w:lang w:eastAsia="en-GB"/>
              </w:rPr>
            </w:pPr>
          </w:p>
        </w:tc>
        <w:tc>
          <w:tcPr>
            <w:tcW w:w="6681" w:type="dxa"/>
            <w:tcBorders>
              <w:top w:val="nil"/>
              <w:left w:val="nil"/>
              <w:bottom w:val="single" w:sz="4" w:space="0" w:color="auto"/>
              <w:right w:val="single" w:sz="4" w:space="0" w:color="auto"/>
            </w:tcBorders>
            <w:shd w:val="clear" w:color="auto" w:fill="auto"/>
            <w:vAlign w:val="center"/>
            <w:hideMark/>
          </w:tcPr>
          <w:p w14:paraId="729CC6F0" w14:textId="77777777" w:rsidR="00067C60" w:rsidRPr="00E56014" w:rsidRDefault="00067C60" w:rsidP="00067C60">
            <w:pPr>
              <w:spacing w:after="0" w:line="240" w:lineRule="auto"/>
              <w:rPr>
                <w:rFonts w:eastAsia="Times New Roman" w:cs="Arial"/>
                <w:color w:val="000000"/>
                <w:szCs w:val="24"/>
                <w:lang w:eastAsia="en-GB"/>
              </w:rPr>
            </w:pPr>
            <w:r w:rsidRPr="00E56014">
              <w:rPr>
                <w:rFonts w:eastAsia="Times New Roman" w:cs="Arial"/>
                <w:color w:val="000000"/>
                <w:szCs w:val="24"/>
                <w:lang w:eastAsia="en-GB"/>
              </w:rPr>
              <w:t>Presented by the Health Board Area of the Incident</w:t>
            </w:r>
            <w:r w:rsidRPr="00E56014">
              <w:rPr>
                <w:rFonts w:eastAsia="Times New Roman" w:cs="Arial"/>
                <w:color w:val="000000"/>
                <w:szCs w:val="24"/>
                <w:vertAlign w:val="superscript"/>
                <w:lang w:eastAsia="en-GB"/>
              </w:rPr>
              <w:t>1</w:t>
            </w:r>
          </w:p>
        </w:tc>
        <w:tc>
          <w:tcPr>
            <w:tcW w:w="1257" w:type="dxa"/>
            <w:vMerge/>
            <w:tcBorders>
              <w:top w:val="nil"/>
              <w:left w:val="single" w:sz="4" w:space="0" w:color="auto"/>
              <w:bottom w:val="single" w:sz="4" w:space="0" w:color="auto"/>
              <w:right w:val="single" w:sz="4" w:space="0" w:color="auto"/>
            </w:tcBorders>
            <w:vAlign w:val="center"/>
            <w:hideMark/>
          </w:tcPr>
          <w:p w14:paraId="0388D2BD" w14:textId="77777777" w:rsidR="00067C60" w:rsidRPr="006A6BD3" w:rsidRDefault="00067C60" w:rsidP="00067C60">
            <w:pPr>
              <w:spacing w:after="0" w:line="240" w:lineRule="auto"/>
              <w:rPr>
                <w:rFonts w:eastAsia="Times New Roman" w:cs="Arial"/>
                <w:color w:val="000000"/>
                <w:szCs w:val="24"/>
                <w:lang w:eastAsia="en-GB"/>
              </w:rPr>
            </w:pPr>
          </w:p>
        </w:tc>
      </w:tr>
      <w:tr w:rsidR="00067C60" w:rsidRPr="00843809" w14:paraId="1B505D9F" w14:textId="77777777" w:rsidTr="00067C60">
        <w:trPr>
          <w:trHeight w:val="510"/>
        </w:trPr>
        <w:tc>
          <w:tcPr>
            <w:tcW w:w="1457" w:type="dxa"/>
            <w:vMerge w:val="restart"/>
            <w:tcBorders>
              <w:top w:val="nil"/>
              <w:left w:val="single" w:sz="4" w:space="0" w:color="auto"/>
              <w:bottom w:val="single" w:sz="4" w:space="0" w:color="auto"/>
              <w:right w:val="single" w:sz="4" w:space="0" w:color="auto"/>
            </w:tcBorders>
            <w:shd w:val="clear" w:color="auto" w:fill="auto"/>
            <w:vAlign w:val="center"/>
            <w:hideMark/>
          </w:tcPr>
          <w:p w14:paraId="04D03D5C" w14:textId="77777777" w:rsidR="00067C60" w:rsidRPr="00E56014" w:rsidRDefault="00067C60" w:rsidP="00067C60">
            <w:pPr>
              <w:spacing w:after="0" w:line="240" w:lineRule="auto"/>
              <w:rPr>
                <w:rFonts w:eastAsia="Times New Roman" w:cs="Arial"/>
                <w:color w:val="000000"/>
                <w:szCs w:val="24"/>
                <w:lang w:eastAsia="en-GB"/>
              </w:rPr>
            </w:pPr>
            <w:r w:rsidRPr="00E56014">
              <w:rPr>
                <w:rFonts w:eastAsia="Times New Roman" w:cs="Arial"/>
                <w:color w:val="000000"/>
                <w:szCs w:val="24"/>
                <w:lang w:eastAsia="en-GB"/>
              </w:rPr>
              <w:t>Incidents Conveyed</w:t>
            </w:r>
          </w:p>
        </w:tc>
        <w:tc>
          <w:tcPr>
            <w:tcW w:w="6681" w:type="dxa"/>
            <w:tcBorders>
              <w:top w:val="nil"/>
              <w:left w:val="nil"/>
              <w:bottom w:val="nil"/>
              <w:right w:val="single" w:sz="4" w:space="0" w:color="auto"/>
            </w:tcBorders>
            <w:shd w:val="clear" w:color="auto" w:fill="auto"/>
            <w:vAlign w:val="center"/>
            <w:hideMark/>
          </w:tcPr>
          <w:p w14:paraId="43CEA7D9" w14:textId="77777777" w:rsidR="00067C60" w:rsidRPr="00E56014" w:rsidRDefault="00067C60" w:rsidP="00067C60">
            <w:pPr>
              <w:spacing w:after="0" w:line="240" w:lineRule="auto"/>
              <w:rPr>
                <w:rFonts w:eastAsia="Times New Roman" w:cs="Arial"/>
                <w:color w:val="000000"/>
                <w:szCs w:val="24"/>
                <w:lang w:eastAsia="en-GB"/>
              </w:rPr>
            </w:pPr>
            <w:r w:rsidRPr="00E56014">
              <w:rPr>
                <w:rFonts w:eastAsia="Times New Roman" w:cs="Arial"/>
                <w:color w:val="000000"/>
                <w:szCs w:val="24"/>
                <w:lang w:eastAsia="en-GB"/>
              </w:rPr>
              <w:t>Unscheduled care incidents handled by SAS which were attended by a SAS crew and the patient conveyed to hospital.</w:t>
            </w:r>
          </w:p>
        </w:tc>
        <w:tc>
          <w:tcPr>
            <w:tcW w:w="1257" w:type="dxa"/>
            <w:vMerge w:val="restart"/>
            <w:tcBorders>
              <w:top w:val="nil"/>
              <w:left w:val="single" w:sz="4" w:space="0" w:color="auto"/>
              <w:bottom w:val="single" w:sz="4" w:space="0" w:color="auto"/>
              <w:right w:val="single" w:sz="4" w:space="0" w:color="auto"/>
            </w:tcBorders>
            <w:shd w:val="clear" w:color="auto" w:fill="auto"/>
            <w:vAlign w:val="center"/>
            <w:hideMark/>
          </w:tcPr>
          <w:p w14:paraId="6A09F6DD" w14:textId="77777777" w:rsidR="00067C60" w:rsidRPr="006A6BD3" w:rsidRDefault="00067C60" w:rsidP="00067C60">
            <w:pPr>
              <w:spacing w:after="0" w:line="240" w:lineRule="auto"/>
              <w:rPr>
                <w:rFonts w:eastAsia="Times New Roman" w:cs="Arial"/>
                <w:color w:val="000000"/>
                <w:szCs w:val="24"/>
                <w:lang w:eastAsia="en-GB"/>
              </w:rPr>
            </w:pPr>
            <w:r w:rsidRPr="006A6BD3">
              <w:rPr>
                <w:rFonts w:eastAsia="Times New Roman" w:cs="Arial"/>
                <w:color w:val="000000"/>
                <w:szCs w:val="24"/>
                <w:lang w:eastAsia="en-GB"/>
              </w:rPr>
              <w:t>Number</w:t>
            </w:r>
          </w:p>
        </w:tc>
      </w:tr>
      <w:tr w:rsidR="00067C60" w:rsidRPr="00843809" w14:paraId="2A687F98" w14:textId="77777777" w:rsidTr="00067C60">
        <w:trPr>
          <w:trHeight w:val="285"/>
        </w:trPr>
        <w:tc>
          <w:tcPr>
            <w:tcW w:w="1457" w:type="dxa"/>
            <w:vMerge/>
            <w:tcBorders>
              <w:top w:val="nil"/>
              <w:left w:val="single" w:sz="4" w:space="0" w:color="auto"/>
              <w:bottom w:val="single" w:sz="4" w:space="0" w:color="auto"/>
              <w:right w:val="single" w:sz="4" w:space="0" w:color="auto"/>
            </w:tcBorders>
            <w:vAlign w:val="center"/>
            <w:hideMark/>
          </w:tcPr>
          <w:p w14:paraId="75244E5D" w14:textId="77777777" w:rsidR="00067C60" w:rsidRPr="00E56014" w:rsidRDefault="00067C60" w:rsidP="00067C60">
            <w:pPr>
              <w:spacing w:after="0" w:line="240" w:lineRule="auto"/>
              <w:rPr>
                <w:rFonts w:eastAsia="Times New Roman" w:cs="Arial"/>
                <w:color w:val="000000"/>
                <w:szCs w:val="24"/>
                <w:lang w:eastAsia="en-GB"/>
              </w:rPr>
            </w:pPr>
          </w:p>
        </w:tc>
        <w:tc>
          <w:tcPr>
            <w:tcW w:w="6681" w:type="dxa"/>
            <w:tcBorders>
              <w:top w:val="nil"/>
              <w:left w:val="nil"/>
              <w:bottom w:val="single" w:sz="4" w:space="0" w:color="auto"/>
              <w:right w:val="single" w:sz="4" w:space="0" w:color="auto"/>
            </w:tcBorders>
            <w:shd w:val="clear" w:color="auto" w:fill="auto"/>
            <w:vAlign w:val="center"/>
            <w:hideMark/>
          </w:tcPr>
          <w:p w14:paraId="0CDF2912" w14:textId="77777777" w:rsidR="00067C60" w:rsidRPr="00E56014" w:rsidRDefault="00067C60" w:rsidP="00067C60">
            <w:pPr>
              <w:spacing w:after="0" w:line="240" w:lineRule="auto"/>
              <w:rPr>
                <w:rFonts w:eastAsia="Times New Roman" w:cs="Arial"/>
                <w:color w:val="000000"/>
                <w:szCs w:val="24"/>
                <w:lang w:eastAsia="en-GB"/>
              </w:rPr>
            </w:pPr>
            <w:r w:rsidRPr="00E56014">
              <w:rPr>
                <w:rFonts w:eastAsia="Times New Roman" w:cs="Arial"/>
                <w:color w:val="000000"/>
                <w:szCs w:val="24"/>
                <w:lang w:eastAsia="en-GB"/>
              </w:rPr>
              <w:t>Presented by the Health Board Area of the Incident</w:t>
            </w:r>
            <w:r w:rsidRPr="00E56014">
              <w:rPr>
                <w:rFonts w:eastAsia="Times New Roman" w:cs="Arial"/>
                <w:color w:val="000000"/>
                <w:szCs w:val="24"/>
                <w:vertAlign w:val="superscript"/>
                <w:lang w:eastAsia="en-GB"/>
              </w:rPr>
              <w:t>1</w:t>
            </w:r>
          </w:p>
        </w:tc>
        <w:tc>
          <w:tcPr>
            <w:tcW w:w="1257" w:type="dxa"/>
            <w:vMerge/>
            <w:tcBorders>
              <w:top w:val="nil"/>
              <w:left w:val="single" w:sz="4" w:space="0" w:color="auto"/>
              <w:bottom w:val="single" w:sz="4" w:space="0" w:color="auto"/>
              <w:right w:val="single" w:sz="4" w:space="0" w:color="auto"/>
            </w:tcBorders>
            <w:vAlign w:val="center"/>
            <w:hideMark/>
          </w:tcPr>
          <w:p w14:paraId="68373E93" w14:textId="77777777" w:rsidR="00067C60" w:rsidRPr="00843809" w:rsidRDefault="00067C60" w:rsidP="00067C60">
            <w:pPr>
              <w:spacing w:after="0" w:line="240" w:lineRule="auto"/>
              <w:rPr>
                <w:rFonts w:eastAsia="Times New Roman" w:cs="Arial"/>
                <w:color w:val="000000"/>
                <w:szCs w:val="24"/>
                <w:highlight w:val="yellow"/>
                <w:lang w:eastAsia="en-GB"/>
              </w:rPr>
            </w:pPr>
          </w:p>
        </w:tc>
      </w:tr>
      <w:tr w:rsidR="00067C60" w:rsidRPr="00843809" w14:paraId="020BF551" w14:textId="77777777" w:rsidTr="00067C60">
        <w:trPr>
          <w:trHeight w:val="255"/>
        </w:trPr>
        <w:tc>
          <w:tcPr>
            <w:tcW w:w="1457" w:type="dxa"/>
            <w:vMerge w:val="restart"/>
            <w:tcBorders>
              <w:top w:val="nil"/>
              <w:left w:val="single" w:sz="4" w:space="0" w:color="auto"/>
              <w:bottom w:val="single" w:sz="4" w:space="0" w:color="auto"/>
              <w:right w:val="single" w:sz="4" w:space="0" w:color="auto"/>
            </w:tcBorders>
            <w:shd w:val="clear" w:color="auto" w:fill="auto"/>
            <w:vAlign w:val="center"/>
            <w:hideMark/>
          </w:tcPr>
          <w:p w14:paraId="05F3BD2B" w14:textId="77777777" w:rsidR="00067C60" w:rsidRPr="00E56014" w:rsidRDefault="00067C60" w:rsidP="00067C60">
            <w:pPr>
              <w:spacing w:after="0" w:line="240" w:lineRule="auto"/>
              <w:rPr>
                <w:rFonts w:eastAsia="Times New Roman" w:cs="Arial"/>
                <w:color w:val="000000"/>
                <w:szCs w:val="24"/>
                <w:lang w:eastAsia="en-GB"/>
              </w:rPr>
            </w:pPr>
            <w:r w:rsidRPr="00E56014">
              <w:rPr>
                <w:rFonts w:eastAsia="Times New Roman" w:cs="Arial"/>
                <w:color w:val="000000"/>
                <w:szCs w:val="24"/>
                <w:lang w:eastAsia="en-GB"/>
              </w:rPr>
              <w:t>Median Response Time</w:t>
            </w:r>
          </w:p>
        </w:tc>
        <w:tc>
          <w:tcPr>
            <w:tcW w:w="6681" w:type="dxa"/>
            <w:tcBorders>
              <w:top w:val="nil"/>
              <w:left w:val="nil"/>
              <w:bottom w:val="nil"/>
              <w:right w:val="single" w:sz="4" w:space="0" w:color="auto"/>
            </w:tcBorders>
            <w:shd w:val="clear" w:color="auto" w:fill="auto"/>
            <w:vAlign w:val="center"/>
            <w:hideMark/>
          </w:tcPr>
          <w:p w14:paraId="72ACD104" w14:textId="77777777" w:rsidR="00067C60" w:rsidRPr="00E56014" w:rsidRDefault="00067C60" w:rsidP="00067C60">
            <w:pPr>
              <w:spacing w:after="0" w:line="240" w:lineRule="auto"/>
              <w:rPr>
                <w:rFonts w:eastAsia="Times New Roman" w:cs="Arial"/>
                <w:color w:val="000000"/>
                <w:szCs w:val="24"/>
                <w:lang w:eastAsia="en-GB"/>
              </w:rPr>
            </w:pPr>
            <w:r w:rsidRPr="00E56014">
              <w:rPr>
                <w:rFonts w:eastAsia="Times New Roman" w:cs="Arial"/>
                <w:color w:val="000000"/>
                <w:szCs w:val="24"/>
                <w:lang w:eastAsia="en-GB"/>
              </w:rPr>
              <w:t xml:space="preserve">The time in which 50% of patients are reached by a SAS crew. </w:t>
            </w:r>
          </w:p>
        </w:tc>
        <w:tc>
          <w:tcPr>
            <w:tcW w:w="1257" w:type="dxa"/>
            <w:vMerge w:val="restart"/>
            <w:tcBorders>
              <w:top w:val="nil"/>
              <w:left w:val="single" w:sz="4" w:space="0" w:color="auto"/>
              <w:bottom w:val="single" w:sz="4" w:space="0" w:color="auto"/>
              <w:right w:val="single" w:sz="4" w:space="0" w:color="auto"/>
            </w:tcBorders>
            <w:shd w:val="clear" w:color="auto" w:fill="auto"/>
            <w:vAlign w:val="center"/>
            <w:hideMark/>
          </w:tcPr>
          <w:p w14:paraId="6ADB81B5" w14:textId="77777777" w:rsidR="00067C60" w:rsidRPr="00E56014" w:rsidRDefault="00067C60" w:rsidP="00067C60">
            <w:pPr>
              <w:spacing w:after="0" w:line="240" w:lineRule="auto"/>
              <w:rPr>
                <w:rFonts w:eastAsia="Times New Roman" w:cs="Arial"/>
                <w:color w:val="000000"/>
                <w:szCs w:val="24"/>
                <w:lang w:eastAsia="en-GB"/>
              </w:rPr>
            </w:pPr>
            <w:r w:rsidRPr="00E56014">
              <w:rPr>
                <w:rFonts w:eastAsia="Times New Roman" w:cs="Arial"/>
                <w:color w:val="000000"/>
                <w:szCs w:val="24"/>
                <w:lang w:eastAsia="en-GB"/>
              </w:rPr>
              <w:t>hh:mm:ss</w:t>
            </w:r>
          </w:p>
        </w:tc>
      </w:tr>
      <w:tr w:rsidR="00067C60" w:rsidRPr="00843809" w14:paraId="12AD5E95" w14:textId="77777777" w:rsidTr="00067C60">
        <w:trPr>
          <w:trHeight w:val="285"/>
        </w:trPr>
        <w:tc>
          <w:tcPr>
            <w:tcW w:w="1457" w:type="dxa"/>
            <w:vMerge/>
            <w:tcBorders>
              <w:top w:val="nil"/>
              <w:left w:val="single" w:sz="4" w:space="0" w:color="auto"/>
              <w:bottom w:val="single" w:sz="4" w:space="0" w:color="auto"/>
              <w:right w:val="single" w:sz="4" w:space="0" w:color="auto"/>
            </w:tcBorders>
            <w:vAlign w:val="center"/>
            <w:hideMark/>
          </w:tcPr>
          <w:p w14:paraId="1FCEE1F2" w14:textId="77777777" w:rsidR="00067C60" w:rsidRPr="00E56014" w:rsidRDefault="00067C60" w:rsidP="00067C60">
            <w:pPr>
              <w:spacing w:after="0" w:line="240" w:lineRule="auto"/>
              <w:rPr>
                <w:rFonts w:eastAsia="Times New Roman" w:cs="Arial"/>
                <w:color w:val="000000"/>
                <w:szCs w:val="24"/>
                <w:lang w:eastAsia="en-GB"/>
              </w:rPr>
            </w:pPr>
          </w:p>
        </w:tc>
        <w:tc>
          <w:tcPr>
            <w:tcW w:w="6681" w:type="dxa"/>
            <w:tcBorders>
              <w:top w:val="nil"/>
              <w:left w:val="nil"/>
              <w:bottom w:val="single" w:sz="4" w:space="0" w:color="auto"/>
              <w:right w:val="single" w:sz="4" w:space="0" w:color="auto"/>
            </w:tcBorders>
            <w:shd w:val="clear" w:color="auto" w:fill="auto"/>
            <w:vAlign w:val="center"/>
            <w:hideMark/>
          </w:tcPr>
          <w:p w14:paraId="5EBEB943" w14:textId="77777777" w:rsidR="00067C60" w:rsidRPr="00E56014" w:rsidRDefault="00067C60" w:rsidP="00067C60">
            <w:pPr>
              <w:spacing w:after="0" w:line="240" w:lineRule="auto"/>
              <w:rPr>
                <w:rFonts w:eastAsia="Times New Roman" w:cs="Arial"/>
                <w:color w:val="000000"/>
                <w:szCs w:val="24"/>
                <w:lang w:eastAsia="en-GB"/>
              </w:rPr>
            </w:pPr>
            <w:r w:rsidRPr="00E56014">
              <w:rPr>
                <w:rFonts w:eastAsia="Times New Roman" w:cs="Arial"/>
                <w:color w:val="000000"/>
                <w:szCs w:val="24"/>
                <w:lang w:eastAsia="en-GB"/>
              </w:rPr>
              <w:t>Presented by the Health Board Area of the Incident</w:t>
            </w:r>
            <w:r w:rsidRPr="00E56014">
              <w:rPr>
                <w:rFonts w:eastAsia="Times New Roman" w:cs="Arial"/>
                <w:color w:val="000000"/>
                <w:szCs w:val="24"/>
                <w:vertAlign w:val="superscript"/>
                <w:lang w:eastAsia="en-GB"/>
              </w:rPr>
              <w:t>1</w:t>
            </w:r>
          </w:p>
        </w:tc>
        <w:tc>
          <w:tcPr>
            <w:tcW w:w="1257" w:type="dxa"/>
            <w:vMerge/>
            <w:tcBorders>
              <w:top w:val="nil"/>
              <w:left w:val="single" w:sz="4" w:space="0" w:color="auto"/>
              <w:bottom w:val="single" w:sz="4" w:space="0" w:color="auto"/>
              <w:right w:val="single" w:sz="4" w:space="0" w:color="auto"/>
            </w:tcBorders>
            <w:vAlign w:val="center"/>
            <w:hideMark/>
          </w:tcPr>
          <w:p w14:paraId="55D62099" w14:textId="77777777" w:rsidR="00067C60" w:rsidRPr="00E56014" w:rsidRDefault="00067C60" w:rsidP="00067C60">
            <w:pPr>
              <w:spacing w:after="0" w:line="240" w:lineRule="auto"/>
              <w:rPr>
                <w:rFonts w:eastAsia="Times New Roman" w:cs="Arial"/>
                <w:color w:val="000000"/>
                <w:szCs w:val="24"/>
                <w:lang w:eastAsia="en-GB"/>
              </w:rPr>
            </w:pPr>
          </w:p>
        </w:tc>
      </w:tr>
      <w:tr w:rsidR="00067C60" w:rsidRPr="00843809" w14:paraId="59DEEC7A" w14:textId="77777777" w:rsidTr="00067C60">
        <w:trPr>
          <w:trHeight w:val="255"/>
        </w:trPr>
        <w:tc>
          <w:tcPr>
            <w:tcW w:w="1457" w:type="dxa"/>
            <w:vMerge w:val="restart"/>
            <w:tcBorders>
              <w:top w:val="nil"/>
              <w:left w:val="single" w:sz="4" w:space="0" w:color="auto"/>
              <w:bottom w:val="single" w:sz="4" w:space="0" w:color="auto"/>
              <w:right w:val="single" w:sz="4" w:space="0" w:color="auto"/>
            </w:tcBorders>
            <w:shd w:val="clear" w:color="auto" w:fill="auto"/>
            <w:vAlign w:val="center"/>
            <w:hideMark/>
          </w:tcPr>
          <w:p w14:paraId="20123B2B" w14:textId="77777777" w:rsidR="00067C60" w:rsidRPr="00E56014" w:rsidRDefault="00067C60" w:rsidP="00067C60">
            <w:pPr>
              <w:spacing w:after="0" w:line="240" w:lineRule="auto"/>
              <w:rPr>
                <w:rFonts w:eastAsia="Times New Roman" w:cs="Arial"/>
                <w:color w:val="000000"/>
                <w:szCs w:val="24"/>
                <w:lang w:eastAsia="en-GB"/>
              </w:rPr>
            </w:pPr>
            <w:r w:rsidRPr="00E56014">
              <w:rPr>
                <w:rFonts w:eastAsia="Times New Roman" w:cs="Arial"/>
                <w:color w:val="000000"/>
                <w:szCs w:val="24"/>
                <w:lang w:eastAsia="en-GB"/>
              </w:rPr>
              <w:t>90</w:t>
            </w:r>
            <w:r w:rsidRPr="00E56014">
              <w:rPr>
                <w:rFonts w:eastAsia="Times New Roman" w:cs="Arial"/>
                <w:color w:val="000000"/>
                <w:szCs w:val="24"/>
                <w:vertAlign w:val="superscript"/>
                <w:lang w:eastAsia="en-GB"/>
              </w:rPr>
              <w:t>th</w:t>
            </w:r>
            <w:r w:rsidRPr="00E56014">
              <w:rPr>
                <w:rFonts w:eastAsia="Times New Roman" w:cs="Arial"/>
                <w:color w:val="000000"/>
                <w:szCs w:val="24"/>
                <w:lang w:eastAsia="en-GB"/>
              </w:rPr>
              <w:t xml:space="preserve"> Percentile Response Time</w:t>
            </w:r>
          </w:p>
        </w:tc>
        <w:tc>
          <w:tcPr>
            <w:tcW w:w="6681" w:type="dxa"/>
            <w:tcBorders>
              <w:top w:val="nil"/>
              <w:left w:val="nil"/>
              <w:bottom w:val="nil"/>
              <w:right w:val="single" w:sz="4" w:space="0" w:color="auto"/>
            </w:tcBorders>
            <w:shd w:val="clear" w:color="auto" w:fill="auto"/>
            <w:vAlign w:val="center"/>
            <w:hideMark/>
          </w:tcPr>
          <w:p w14:paraId="7674AD92" w14:textId="77777777" w:rsidR="00067C60" w:rsidRPr="00E56014" w:rsidRDefault="00067C60" w:rsidP="00067C60">
            <w:pPr>
              <w:spacing w:after="0" w:line="240" w:lineRule="auto"/>
              <w:rPr>
                <w:rFonts w:eastAsia="Times New Roman" w:cs="Arial"/>
                <w:color w:val="000000"/>
                <w:szCs w:val="24"/>
                <w:lang w:eastAsia="en-GB"/>
              </w:rPr>
            </w:pPr>
            <w:r w:rsidRPr="00E56014">
              <w:rPr>
                <w:rFonts w:eastAsia="Times New Roman" w:cs="Arial"/>
                <w:color w:val="000000"/>
                <w:szCs w:val="24"/>
                <w:lang w:eastAsia="en-GB"/>
              </w:rPr>
              <w:t xml:space="preserve">The time in which 90% of patients are reached by a SAS crew. </w:t>
            </w:r>
          </w:p>
        </w:tc>
        <w:tc>
          <w:tcPr>
            <w:tcW w:w="1257" w:type="dxa"/>
            <w:vMerge w:val="restart"/>
            <w:tcBorders>
              <w:top w:val="nil"/>
              <w:left w:val="single" w:sz="4" w:space="0" w:color="auto"/>
              <w:bottom w:val="single" w:sz="4" w:space="0" w:color="auto"/>
              <w:right w:val="single" w:sz="4" w:space="0" w:color="auto"/>
            </w:tcBorders>
            <w:shd w:val="clear" w:color="auto" w:fill="auto"/>
            <w:vAlign w:val="center"/>
            <w:hideMark/>
          </w:tcPr>
          <w:p w14:paraId="7533A8C8" w14:textId="77777777" w:rsidR="00067C60" w:rsidRPr="00E56014" w:rsidRDefault="00067C60" w:rsidP="00067C60">
            <w:pPr>
              <w:spacing w:after="0" w:line="240" w:lineRule="auto"/>
              <w:rPr>
                <w:rFonts w:eastAsia="Times New Roman" w:cs="Arial"/>
                <w:color w:val="000000"/>
                <w:szCs w:val="24"/>
                <w:lang w:eastAsia="en-GB"/>
              </w:rPr>
            </w:pPr>
            <w:r w:rsidRPr="00E56014">
              <w:rPr>
                <w:rFonts w:eastAsia="Times New Roman" w:cs="Arial"/>
                <w:color w:val="000000"/>
                <w:szCs w:val="24"/>
                <w:lang w:eastAsia="en-GB"/>
              </w:rPr>
              <w:t>hh:mm:ss</w:t>
            </w:r>
          </w:p>
        </w:tc>
      </w:tr>
      <w:tr w:rsidR="00067C60" w:rsidRPr="00843809" w14:paraId="5AA40224" w14:textId="77777777" w:rsidTr="00067C60">
        <w:trPr>
          <w:trHeight w:val="285"/>
        </w:trPr>
        <w:tc>
          <w:tcPr>
            <w:tcW w:w="1457" w:type="dxa"/>
            <w:vMerge/>
            <w:tcBorders>
              <w:top w:val="nil"/>
              <w:left w:val="single" w:sz="4" w:space="0" w:color="auto"/>
              <w:bottom w:val="single" w:sz="4" w:space="0" w:color="auto"/>
              <w:right w:val="single" w:sz="4" w:space="0" w:color="auto"/>
            </w:tcBorders>
            <w:vAlign w:val="center"/>
            <w:hideMark/>
          </w:tcPr>
          <w:p w14:paraId="5822ECD8" w14:textId="77777777" w:rsidR="00067C60" w:rsidRPr="00E56014" w:rsidRDefault="00067C60" w:rsidP="00067C60">
            <w:pPr>
              <w:spacing w:after="0" w:line="240" w:lineRule="auto"/>
              <w:rPr>
                <w:rFonts w:eastAsia="Times New Roman" w:cs="Arial"/>
                <w:color w:val="000000"/>
                <w:szCs w:val="24"/>
                <w:lang w:eastAsia="en-GB"/>
              </w:rPr>
            </w:pPr>
          </w:p>
        </w:tc>
        <w:tc>
          <w:tcPr>
            <w:tcW w:w="6681" w:type="dxa"/>
            <w:tcBorders>
              <w:top w:val="nil"/>
              <w:left w:val="nil"/>
              <w:bottom w:val="single" w:sz="4" w:space="0" w:color="auto"/>
              <w:right w:val="single" w:sz="4" w:space="0" w:color="auto"/>
            </w:tcBorders>
            <w:shd w:val="clear" w:color="auto" w:fill="auto"/>
            <w:vAlign w:val="center"/>
            <w:hideMark/>
          </w:tcPr>
          <w:p w14:paraId="4EE50338" w14:textId="77777777" w:rsidR="00067C60" w:rsidRPr="00E56014" w:rsidRDefault="00067C60" w:rsidP="00067C60">
            <w:pPr>
              <w:spacing w:after="0" w:line="240" w:lineRule="auto"/>
              <w:rPr>
                <w:rFonts w:eastAsia="Times New Roman" w:cs="Arial"/>
                <w:color w:val="000000"/>
                <w:szCs w:val="24"/>
                <w:lang w:eastAsia="en-GB"/>
              </w:rPr>
            </w:pPr>
            <w:r w:rsidRPr="00E56014">
              <w:rPr>
                <w:rFonts w:eastAsia="Times New Roman" w:cs="Arial"/>
                <w:color w:val="000000"/>
                <w:szCs w:val="24"/>
                <w:lang w:eastAsia="en-GB"/>
              </w:rPr>
              <w:t>Presented by the Health Board Area of the Incident</w:t>
            </w:r>
            <w:r w:rsidRPr="00E56014">
              <w:rPr>
                <w:rFonts w:eastAsia="Times New Roman" w:cs="Arial"/>
                <w:color w:val="000000"/>
                <w:szCs w:val="24"/>
                <w:vertAlign w:val="superscript"/>
                <w:lang w:eastAsia="en-GB"/>
              </w:rPr>
              <w:t>1</w:t>
            </w:r>
          </w:p>
        </w:tc>
        <w:tc>
          <w:tcPr>
            <w:tcW w:w="1257" w:type="dxa"/>
            <w:vMerge/>
            <w:tcBorders>
              <w:top w:val="nil"/>
              <w:left w:val="single" w:sz="4" w:space="0" w:color="auto"/>
              <w:bottom w:val="single" w:sz="4" w:space="0" w:color="auto"/>
              <w:right w:val="single" w:sz="4" w:space="0" w:color="auto"/>
            </w:tcBorders>
            <w:vAlign w:val="center"/>
            <w:hideMark/>
          </w:tcPr>
          <w:p w14:paraId="42B952A3" w14:textId="77777777" w:rsidR="00067C60" w:rsidRPr="00E56014" w:rsidRDefault="00067C60" w:rsidP="00067C60">
            <w:pPr>
              <w:spacing w:after="0" w:line="240" w:lineRule="auto"/>
              <w:rPr>
                <w:rFonts w:eastAsia="Times New Roman" w:cs="Arial"/>
                <w:color w:val="000000"/>
                <w:szCs w:val="24"/>
                <w:lang w:eastAsia="en-GB"/>
              </w:rPr>
            </w:pPr>
          </w:p>
        </w:tc>
      </w:tr>
      <w:tr w:rsidR="00067C60" w:rsidRPr="00843809" w14:paraId="74DB72B2" w14:textId="77777777" w:rsidTr="00067C60">
        <w:trPr>
          <w:trHeight w:val="510"/>
        </w:trPr>
        <w:tc>
          <w:tcPr>
            <w:tcW w:w="1457" w:type="dxa"/>
            <w:vMerge w:val="restart"/>
            <w:tcBorders>
              <w:top w:val="nil"/>
              <w:left w:val="single" w:sz="4" w:space="0" w:color="auto"/>
              <w:bottom w:val="single" w:sz="4" w:space="0" w:color="auto"/>
              <w:right w:val="single" w:sz="4" w:space="0" w:color="auto"/>
            </w:tcBorders>
            <w:shd w:val="clear" w:color="auto" w:fill="auto"/>
            <w:vAlign w:val="center"/>
            <w:hideMark/>
          </w:tcPr>
          <w:p w14:paraId="60F3117E" w14:textId="77777777" w:rsidR="00067C60" w:rsidRPr="00E56014" w:rsidRDefault="00067C60" w:rsidP="00067C60">
            <w:pPr>
              <w:spacing w:after="0" w:line="240" w:lineRule="auto"/>
              <w:rPr>
                <w:rFonts w:eastAsia="Times New Roman" w:cs="Arial"/>
                <w:color w:val="000000"/>
                <w:szCs w:val="24"/>
                <w:lang w:eastAsia="en-GB"/>
              </w:rPr>
            </w:pPr>
            <w:r w:rsidRPr="00E56014">
              <w:rPr>
                <w:rFonts w:eastAsia="Times New Roman" w:cs="Arial"/>
                <w:color w:val="000000"/>
                <w:szCs w:val="24"/>
                <w:lang w:eastAsia="en-GB"/>
              </w:rPr>
              <w:t>Median Turnaround Time</w:t>
            </w:r>
          </w:p>
        </w:tc>
        <w:tc>
          <w:tcPr>
            <w:tcW w:w="6681" w:type="dxa"/>
            <w:tcBorders>
              <w:top w:val="nil"/>
              <w:left w:val="nil"/>
              <w:bottom w:val="nil"/>
              <w:right w:val="single" w:sz="4" w:space="0" w:color="auto"/>
            </w:tcBorders>
            <w:shd w:val="clear" w:color="auto" w:fill="auto"/>
            <w:vAlign w:val="center"/>
            <w:hideMark/>
          </w:tcPr>
          <w:p w14:paraId="67F2F69F" w14:textId="77777777" w:rsidR="00067C60" w:rsidRPr="00E56014" w:rsidRDefault="00067C60" w:rsidP="00067C60">
            <w:pPr>
              <w:spacing w:after="0" w:line="240" w:lineRule="auto"/>
              <w:rPr>
                <w:rFonts w:eastAsia="Times New Roman" w:cs="Arial"/>
                <w:color w:val="000000"/>
                <w:szCs w:val="24"/>
                <w:lang w:eastAsia="en-GB"/>
              </w:rPr>
            </w:pPr>
            <w:r w:rsidRPr="00E56014">
              <w:rPr>
                <w:rFonts w:eastAsia="Times New Roman" w:cs="Arial"/>
                <w:color w:val="000000"/>
                <w:szCs w:val="24"/>
                <w:lang w:eastAsia="en-GB"/>
              </w:rPr>
              <w:t xml:space="preserve">The time in which 50% of SAS Crews spend at hospital as a result of conveying a patient. </w:t>
            </w:r>
          </w:p>
        </w:tc>
        <w:tc>
          <w:tcPr>
            <w:tcW w:w="1257" w:type="dxa"/>
            <w:vMerge w:val="restart"/>
            <w:tcBorders>
              <w:top w:val="nil"/>
              <w:left w:val="single" w:sz="4" w:space="0" w:color="auto"/>
              <w:bottom w:val="single" w:sz="4" w:space="0" w:color="auto"/>
              <w:right w:val="single" w:sz="4" w:space="0" w:color="auto"/>
            </w:tcBorders>
            <w:shd w:val="clear" w:color="auto" w:fill="auto"/>
            <w:vAlign w:val="center"/>
            <w:hideMark/>
          </w:tcPr>
          <w:p w14:paraId="6EEC2885" w14:textId="77777777" w:rsidR="00067C60" w:rsidRPr="00E56014" w:rsidRDefault="00067C60" w:rsidP="00067C60">
            <w:pPr>
              <w:spacing w:after="0" w:line="240" w:lineRule="auto"/>
              <w:rPr>
                <w:rFonts w:eastAsia="Times New Roman" w:cs="Arial"/>
                <w:color w:val="000000"/>
                <w:szCs w:val="24"/>
                <w:lang w:eastAsia="en-GB"/>
              </w:rPr>
            </w:pPr>
            <w:r w:rsidRPr="00E56014">
              <w:rPr>
                <w:rFonts w:eastAsia="Times New Roman" w:cs="Arial"/>
                <w:color w:val="000000"/>
                <w:szCs w:val="24"/>
                <w:lang w:eastAsia="en-GB"/>
              </w:rPr>
              <w:t>hh:mm:ss</w:t>
            </w:r>
          </w:p>
        </w:tc>
      </w:tr>
      <w:tr w:rsidR="00067C60" w:rsidRPr="00843809" w14:paraId="7B8B1659" w14:textId="77777777" w:rsidTr="00067C60">
        <w:trPr>
          <w:trHeight w:val="510"/>
        </w:trPr>
        <w:tc>
          <w:tcPr>
            <w:tcW w:w="1457" w:type="dxa"/>
            <w:vMerge/>
            <w:tcBorders>
              <w:top w:val="nil"/>
              <w:left w:val="single" w:sz="4" w:space="0" w:color="auto"/>
              <w:bottom w:val="single" w:sz="4" w:space="0" w:color="auto"/>
              <w:right w:val="single" w:sz="4" w:space="0" w:color="auto"/>
            </w:tcBorders>
            <w:vAlign w:val="center"/>
            <w:hideMark/>
          </w:tcPr>
          <w:p w14:paraId="21CC0496" w14:textId="77777777" w:rsidR="00067C60" w:rsidRPr="00E56014" w:rsidRDefault="00067C60" w:rsidP="00067C60">
            <w:pPr>
              <w:spacing w:after="0" w:line="240" w:lineRule="auto"/>
              <w:rPr>
                <w:rFonts w:eastAsia="Times New Roman" w:cs="Arial"/>
                <w:color w:val="000000"/>
                <w:szCs w:val="24"/>
                <w:lang w:eastAsia="en-GB"/>
              </w:rPr>
            </w:pPr>
          </w:p>
        </w:tc>
        <w:tc>
          <w:tcPr>
            <w:tcW w:w="6681" w:type="dxa"/>
            <w:tcBorders>
              <w:top w:val="nil"/>
              <w:left w:val="nil"/>
              <w:bottom w:val="nil"/>
              <w:right w:val="single" w:sz="4" w:space="0" w:color="auto"/>
            </w:tcBorders>
            <w:shd w:val="clear" w:color="auto" w:fill="auto"/>
            <w:vAlign w:val="center"/>
            <w:hideMark/>
          </w:tcPr>
          <w:p w14:paraId="2AD8B3F4" w14:textId="77777777" w:rsidR="00067C60" w:rsidRPr="00E56014" w:rsidRDefault="00067C60" w:rsidP="00067C60">
            <w:pPr>
              <w:spacing w:after="0" w:line="240" w:lineRule="auto"/>
              <w:rPr>
                <w:rFonts w:eastAsia="Times New Roman" w:cs="Arial"/>
                <w:color w:val="000000"/>
                <w:szCs w:val="24"/>
                <w:lang w:eastAsia="en-GB"/>
              </w:rPr>
            </w:pPr>
            <w:r w:rsidRPr="00E56014">
              <w:rPr>
                <w:rFonts w:eastAsia="Times New Roman" w:cs="Arial"/>
                <w:color w:val="000000"/>
                <w:szCs w:val="24"/>
                <w:lang w:eastAsia="en-GB"/>
              </w:rPr>
              <w:t xml:space="preserve">This time runs from when the crew arrive at the hospital to when they are clear from the incident. </w:t>
            </w:r>
          </w:p>
        </w:tc>
        <w:tc>
          <w:tcPr>
            <w:tcW w:w="1257" w:type="dxa"/>
            <w:vMerge/>
            <w:tcBorders>
              <w:top w:val="nil"/>
              <w:left w:val="single" w:sz="4" w:space="0" w:color="auto"/>
              <w:bottom w:val="single" w:sz="4" w:space="0" w:color="auto"/>
              <w:right w:val="single" w:sz="4" w:space="0" w:color="auto"/>
            </w:tcBorders>
            <w:vAlign w:val="center"/>
            <w:hideMark/>
          </w:tcPr>
          <w:p w14:paraId="567C59BA" w14:textId="77777777" w:rsidR="00067C60" w:rsidRPr="00E56014" w:rsidRDefault="00067C60" w:rsidP="00067C60">
            <w:pPr>
              <w:spacing w:after="0" w:line="240" w:lineRule="auto"/>
              <w:rPr>
                <w:rFonts w:eastAsia="Times New Roman" w:cs="Arial"/>
                <w:color w:val="000000"/>
                <w:szCs w:val="24"/>
                <w:lang w:eastAsia="en-GB"/>
              </w:rPr>
            </w:pPr>
          </w:p>
        </w:tc>
      </w:tr>
      <w:tr w:rsidR="00067C60" w:rsidRPr="00843809" w14:paraId="07E07EB0" w14:textId="77777777" w:rsidTr="00067C60">
        <w:trPr>
          <w:trHeight w:val="510"/>
        </w:trPr>
        <w:tc>
          <w:tcPr>
            <w:tcW w:w="1457" w:type="dxa"/>
            <w:vMerge/>
            <w:tcBorders>
              <w:top w:val="nil"/>
              <w:left w:val="single" w:sz="4" w:space="0" w:color="auto"/>
              <w:bottom w:val="single" w:sz="4" w:space="0" w:color="auto"/>
              <w:right w:val="single" w:sz="4" w:space="0" w:color="auto"/>
            </w:tcBorders>
            <w:vAlign w:val="center"/>
            <w:hideMark/>
          </w:tcPr>
          <w:p w14:paraId="21E5561C" w14:textId="77777777" w:rsidR="00067C60" w:rsidRPr="00E56014" w:rsidRDefault="00067C60" w:rsidP="00067C60">
            <w:pPr>
              <w:spacing w:after="0" w:line="240" w:lineRule="auto"/>
              <w:rPr>
                <w:rFonts w:eastAsia="Times New Roman" w:cs="Arial"/>
                <w:color w:val="000000"/>
                <w:szCs w:val="24"/>
                <w:lang w:eastAsia="en-GB"/>
              </w:rPr>
            </w:pPr>
          </w:p>
        </w:tc>
        <w:tc>
          <w:tcPr>
            <w:tcW w:w="6681" w:type="dxa"/>
            <w:tcBorders>
              <w:top w:val="nil"/>
              <w:left w:val="nil"/>
              <w:bottom w:val="single" w:sz="4" w:space="0" w:color="auto"/>
              <w:right w:val="single" w:sz="4" w:space="0" w:color="auto"/>
            </w:tcBorders>
            <w:shd w:val="clear" w:color="auto" w:fill="auto"/>
            <w:vAlign w:val="center"/>
            <w:hideMark/>
          </w:tcPr>
          <w:p w14:paraId="76253AB9" w14:textId="77777777" w:rsidR="00067C60" w:rsidRPr="00E56014" w:rsidRDefault="00067C60" w:rsidP="00E56014">
            <w:pPr>
              <w:spacing w:after="0" w:line="240" w:lineRule="auto"/>
              <w:rPr>
                <w:rFonts w:eastAsia="Times New Roman" w:cs="Arial"/>
                <w:color w:val="000000"/>
                <w:szCs w:val="24"/>
                <w:lang w:eastAsia="en-GB"/>
              </w:rPr>
            </w:pPr>
            <w:r w:rsidRPr="00E56014">
              <w:rPr>
                <w:rFonts w:eastAsia="Times New Roman" w:cs="Arial"/>
                <w:color w:val="000000"/>
                <w:szCs w:val="24"/>
                <w:lang w:eastAsia="en-GB"/>
              </w:rPr>
              <w:t xml:space="preserve">This indicator includes the turnaround times for hospitals with an A&amp;E only. For a list of </w:t>
            </w:r>
            <w:r w:rsidR="00E56014" w:rsidRPr="00E56014">
              <w:rPr>
                <w:rFonts w:eastAsia="Times New Roman" w:cs="Arial"/>
                <w:color w:val="000000"/>
                <w:szCs w:val="24"/>
                <w:lang w:eastAsia="en-GB"/>
              </w:rPr>
              <w:t>these,</w:t>
            </w:r>
            <w:r w:rsidRPr="00E56014">
              <w:rPr>
                <w:rFonts w:eastAsia="Times New Roman" w:cs="Arial"/>
                <w:color w:val="000000"/>
                <w:szCs w:val="24"/>
                <w:lang w:eastAsia="en-GB"/>
              </w:rPr>
              <w:t xml:space="preserve"> please see </w:t>
            </w:r>
            <w:r w:rsidR="00E56014" w:rsidRPr="00E56014">
              <w:rPr>
                <w:rFonts w:eastAsia="Times New Roman" w:cs="Arial"/>
                <w:color w:val="000000"/>
                <w:szCs w:val="24"/>
                <w:lang w:eastAsia="en-GB"/>
              </w:rPr>
              <w:t>Completeness section</w:t>
            </w:r>
            <w:r w:rsidRPr="00E56014">
              <w:rPr>
                <w:rFonts w:eastAsia="Times New Roman" w:cs="Arial"/>
                <w:color w:val="000000"/>
                <w:szCs w:val="24"/>
                <w:lang w:eastAsia="en-GB"/>
              </w:rPr>
              <w:t>.</w:t>
            </w:r>
          </w:p>
        </w:tc>
        <w:tc>
          <w:tcPr>
            <w:tcW w:w="1257" w:type="dxa"/>
            <w:vMerge/>
            <w:tcBorders>
              <w:top w:val="nil"/>
              <w:left w:val="single" w:sz="4" w:space="0" w:color="auto"/>
              <w:bottom w:val="single" w:sz="4" w:space="0" w:color="auto"/>
              <w:right w:val="single" w:sz="4" w:space="0" w:color="auto"/>
            </w:tcBorders>
            <w:vAlign w:val="center"/>
            <w:hideMark/>
          </w:tcPr>
          <w:p w14:paraId="0D4AC126" w14:textId="77777777" w:rsidR="00067C60" w:rsidRPr="00E56014" w:rsidRDefault="00067C60" w:rsidP="00067C60">
            <w:pPr>
              <w:spacing w:after="0" w:line="240" w:lineRule="auto"/>
              <w:rPr>
                <w:rFonts w:eastAsia="Times New Roman" w:cs="Arial"/>
                <w:color w:val="000000"/>
                <w:szCs w:val="24"/>
                <w:lang w:eastAsia="en-GB"/>
              </w:rPr>
            </w:pPr>
          </w:p>
        </w:tc>
      </w:tr>
      <w:tr w:rsidR="00067C60" w:rsidRPr="00843809" w14:paraId="49A4E627" w14:textId="77777777" w:rsidTr="00067C60">
        <w:trPr>
          <w:trHeight w:val="765"/>
        </w:trPr>
        <w:tc>
          <w:tcPr>
            <w:tcW w:w="1457" w:type="dxa"/>
            <w:vMerge w:val="restart"/>
            <w:tcBorders>
              <w:top w:val="nil"/>
              <w:left w:val="single" w:sz="4" w:space="0" w:color="auto"/>
              <w:bottom w:val="single" w:sz="4" w:space="0" w:color="auto"/>
              <w:right w:val="single" w:sz="4" w:space="0" w:color="auto"/>
            </w:tcBorders>
            <w:shd w:val="clear" w:color="auto" w:fill="auto"/>
            <w:vAlign w:val="center"/>
            <w:hideMark/>
          </w:tcPr>
          <w:p w14:paraId="4A68DC09" w14:textId="77777777" w:rsidR="00067C60" w:rsidRPr="00E56014" w:rsidRDefault="00067C60" w:rsidP="00067C60">
            <w:pPr>
              <w:spacing w:after="0" w:line="240" w:lineRule="auto"/>
              <w:rPr>
                <w:rFonts w:eastAsia="Times New Roman" w:cs="Arial"/>
                <w:color w:val="000000"/>
                <w:szCs w:val="24"/>
                <w:lang w:eastAsia="en-GB"/>
              </w:rPr>
            </w:pPr>
            <w:r w:rsidRPr="00E56014">
              <w:rPr>
                <w:rFonts w:eastAsia="Times New Roman" w:cs="Arial"/>
                <w:color w:val="000000"/>
                <w:szCs w:val="24"/>
                <w:lang w:eastAsia="en-GB"/>
              </w:rPr>
              <w:t>90</w:t>
            </w:r>
            <w:r w:rsidRPr="00E56014">
              <w:rPr>
                <w:rFonts w:eastAsia="Times New Roman" w:cs="Arial"/>
                <w:color w:val="000000"/>
                <w:szCs w:val="24"/>
                <w:vertAlign w:val="superscript"/>
                <w:lang w:eastAsia="en-GB"/>
              </w:rPr>
              <w:t>th</w:t>
            </w:r>
            <w:r w:rsidRPr="00E56014">
              <w:rPr>
                <w:rFonts w:eastAsia="Times New Roman" w:cs="Arial"/>
                <w:color w:val="000000"/>
                <w:szCs w:val="24"/>
                <w:lang w:eastAsia="en-GB"/>
              </w:rPr>
              <w:t xml:space="preserve"> Percentile Turnaround Time</w:t>
            </w:r>
          </w:p>
        </w:tc>
        <w:tc>
          <w:tcPr>
            <w:tcW w:w="6681" w:type="dxa"/>
            <w:tcBorders>
              <w:top w:val="nil"/>
              <w:left w:val="nil"/>
              <w:bottom w:val="nil"/>
              <w:right w:val="single" w:sz="4" w:space="0" w:color="auto"/>
            </w:tcBorders>
            <w:shd w:val="clear" w:color="auto" w:fill="auto"/>
            <w:vAlign w:val="center"/>
            <w:hideMark/>
          </w:tcPr>
          <w:p w14:paraId="33CE24A8" w14:textId="77777777" w:rsidR="00067C60" w:rsidRPr="00E56014" w:rsidRDefault="00067C60" w:rsidP="00067C60">
            <w:pPr>
              <w:spacing w:after="0" w:line="240" w:lineRule="auto"/>
              <w:rPr>
                <w:rFonts w:eastAsia="Times New Roman" w:cs="Arial"/>
                <w:color w:val="000000"/>
                <w:szCs w:val="24"/>
                <w:lang w:eastAsia="en-GB"/>
              </w:rPr>
            </w:pPr>
            <w:r w:rsidRPr="00E56014">
              <w:rPr>
                <w:rFonts w:eastAsia="Times New Roman" w:cs="Arial"/>
                <w:color w:val="000000"/>
                <w:szCs w:val="24"/>
                <w:lang w:eastAsia="en-GB"/>
              </w:rPr>
              <w:t xml:space="preserve">The time in which 90% of SAS Crews spend at hospital as a result of conveying a patient. This time runs from when the crew arrive at the hospital to when they are clear from the incident. </w:t>
            </w:r>
          </w:p>
          <w:p w14:paraId="0660FD47" w14:textId="77777777" w:rsidR="00E56014" w:rsidRPr="00E56014" w:rsidRDefault="00E56014" w:rsidP="00067C60">
            <w:pPr>
              <w:spacing w:after="0" w:line="240" w:lineRule="auto"/>
              <w:rPr>
                <w:rFonts w:eastAsia="Times New Roman" w:cs="Arial"/>
                <w:color w:val="000000"/>
                <w:szCs w:val="24"/>
                <w:lang w:eastAsia="en-GB"/>
              </w:rPr>
            </w:pPr>
            <w:r w:rsidRPr="00E56014">
              <w:rPr>
                <w:rFonts w:eastAsia="Times New Roman" w:cs="Arial"/>
                <w:color w:val="000000"/>
                <w:szCs w:val="24"/>
                <w:lang w:eastAsia="en-GB"/>
              </w:rPr>
              <w:t>This indicator includes the turnaround times for hospitals with an A&amp;E only. For a list of these, please see Completeness section.</w:t>
            </w:r>
          </w:p>
        </w:tc>
        <w:tc>
          <w:tcPr>
            <w:tcW w:w="1257" w:type="dxa"/>
            <w:vMerge w:val="restart"/>
            <w:tcBorders>
              <w:top w:val="nil"/>
              <w:left w:val="single" w:sz="4" w:space="0" w:color="auto"/>
              <w:bottom w:val="single" w:sz="4" w:space="0" w:color="auto"/>
              <w:right w:val="single" w:sz="4" w:space="0" w:color="auto"/>
            </w:tcBorders>
            <w:shd w:val="clear" w:color="auto" w:fill="auto"/>
            <w:vAlign w:val="center"/>
            <w:hideMark/>
          </w:tcPr>
          <w:p w14:paraId="51E141C4" w14:textId="77777777" w:rsidR="00067C60" w:rsidRPr="00E56014" w:rsidRDefault="00067C60" w:rsidP="00067C60">
            <w:pPr>
              <w:spacing w:after="0" w:line="240" w:lineRule="auto"/>
              <w:rPr>
                <w:rFonts w:eastAsia="Times New Roman" w:cs="Arial"/>
                <w:color w:val="000000"/>
                <w:szCs w:val="24"/>
                <w:lang w:eastAsia="en-GB"/>
              </w:rPr>
            </w:pPr>
            <w:r w:rsidRPr="00E56014">
              <w:rPr>
                <w:rFonts w:eastAsia="Times New Roman" w:cs="Arial"/>
                <w:color w:val="000000"/>
                <w:szCs w:val="24"/>
                <w:lang w:eastAsia="en-GB"/>
              </w:rPr>
              <w:t>hh:mm:ss</w:t>
            </w:r>
          </w:p>
        </w:tc>
      </w:tr>
      <w:tr w:rsidR="00067C60" w:rsidRPr="00843809" w14:paraId="71FA5B02" w14:textId="77777777" w:rsidTr="00E56014">
        <w:trPr>
          <w:trHeight w:val="70"/>
        </w:trPr>
        <w:tc>
          <w:tcPr>
            <w:tcW w:w="1457" w:type="dxa"/>
            <w:vMerge/>
            <w:tcBorders>
              <w:top w:val="nil"/>
              <w:left w:val="single" w:sz="4" w:space="0" w:color="auto"/>
              <w:bottom w:val="single" w:sz="4" w:space="0" w:color="auto"/>
              <w:right w:val="single" w:sz="4" w:space="0" w:color="auto"/>
            </w:tcBorders>
            <w:vAlign w:val="center"/>
            <w:hideMark/>
          </w:tcPr>
          <w:p w14:paraId="561E39DD" w14:textId="77777777" w:rsidR="00067C60" w:rsidRPr="00843809" w:rsidRDefault="00067C60" w:rsidP="00067C60">
            <w:pPr>
              <w:spacing w:after="0" w:line="240" w:lineRule="auto"/>
              <w:rPr>
                <w:rFonts w:eastAsia="Times New Roman" w:cs="Arial"/>
                <w:color w:val="000000"/>
                <w:sz w:val="20"/>
                <w:szCs w:val="20"/>
                <w:highlight w:val="yellow"/>
                <w:lang w:eastAsia="en-GB"/>
              </w:rPr>
            </w:pPr>
          </w:p>
        </w:tc>
        <w:tc>
          <w:tcPr>
            <w:tcW w:w="6681" w:type="dxa"/>
            <w:tcBorders>
              <w:top w:val="nil"/>
              <w:left w:val="nil"/>
              <w:bottom w:val="single" w:sz="4" w:space="0" w:color="auto"/>
              <w:right w:val="single" w:sz="4" w:space="0" w:color="auto"/>
            </w:tcBorders>
            <w:shd w:val="clear" w:color="auto" w:fill="auto"/>
            <w:vAlign w:val="center"/>
            <w:hideMark/>
          </w:tcPr>
          <w:p w14:paraId="609EA900" w14:textId="77777777" w:rsidR="00067C60" w:rsidRPr="00843809" w:rsidRDefault="00067C60" w:rsidP="00067C60">
            <w:pPr>
              <w:spacing w:after="0" w:line="240" w:lineRule="auto"/>
              <w:rPr>
                <w:rFonts w:eastAsia="Times New Roman" w:cs="Arial"/>
                <w:color w:val="000000"/>
                <w:sz w:val="20"/>
                <w:szCs w:val="20"/>
                <w:highlight w:val="yellow"/>
                <w:lang w:eastAsia="en-GB"/>
              </w:rPr>
            </w:pPr>
          </w:p>
        </w:tc>
        <w:tc>
          <w:tcPr>
            <w:tcW w:w="1257" w:type="dxa"/>
            <w:vMerge/>
            <w:tcBorders>
              <w:top w:val="nil"/>
              <w:left w:val="single" w:sz="4" w:space="0" w:color="auto"/>
              <w:bottom w:val="single" w:sz="4" w:space="0" w:color="auto"/>
              <w:right w:val="single" w:sz="4" w:space="0" w:color="auto"/>
            </w:tcBorders>
            <w:vAlign w:val="center"/>
            <w:hideMark/>
          </w:tcPr>
          <w:p w14:paraId="41C65D69" w14:textId="77777777" w:rsidR="00067C60" w:rsidRPr="00843809" w:rsidRDefault="00067C60" w:rsidP="00067C60">
            <w:pPr>
              <w:spacing w:after="0" w:line="240" w:lineRule="auto"/>
              <w:rPr>
                <w:rFonts w:eastAsia="Times New Roman" w:cs="Arial"/>
                <w:color w:val="000000"/>
                <w:sz w:val="20"/>
                <w:szCs w:val="20"/>
                <w:highlight w:val="yellow"/>
                <w:lang w:eastAsia="en-GB"/>
              </w:rPr>
            </w:pPr>
          </w:p>
        </w:tc>
      </w:tr>
    </w:tbl>
    <w:p w14:paraId="2C826213" w14:textId="77777777" w:rsidR="00E56014" w:rsidRPr="00D71B79" w:rsidRDefault="00067C60" w:rsidP="00067C60">
      <w:pPr>
        <w:rPr>
          <w:sz w:val="20"/>
          <w:szCs w:val="20"/>
        </w:rPr>
      </w:pPr>
      <w:r w:rsidRPr="00D71B79">
        <w:rPr>
          <w:sz w:val="20"/>
          <w:szCs w:val="20"/>
        </w:rPr>
        <w:t>Notes</w:t>
      </w:r>
    </w:p>
    <w:p w14:paraId="20F9409B" w14:textId="77777777" w:rsidR="00067C60" w:rsidRPr="00E56014" w:rsidRDefault="00E56014" w:rsidP="00E56014">
      <w:pPr>
        <w:pStyle w:val="ListParagraph"/>
        <w:numPr>
          <w:ilvl w:val="0"/>
          <w:numId w:val="2"/>
        </w:numPr>
        <w:rPr>
          <w:sz w:val="20"/>
          <w:szCs w:val="20"/>
          <w:u w:val="single"/>
        </w:rPr>
      </w:pPr>
      <w:r w:rsidRPr="00E56014">
        <w:rPr>
          <w:sz w:val="20"/>
          <w:szCs w:val="20"/>
        </w:rPr>
        <w:t xml:space="preserve"> </w:t>
      </w:r>
      <w:r w:rsidR="00067C60" w:rsidRPr="00E56014">
        <w:rPr>
          <w:sz w:val="20"/>
          <w:szCs w:val="20"/>
        </w:rPr>
        <w:t>The Health Board Area of the incident is derived by matching the postcode of the incident to the National Records of Scotland Postcode file. Occasionally the postcode of the incident does not match a defined postcode in the NRS file, in these circumstances the Health Board Area is reported as Unknown.</w:t>
      </w:r>
    </w:p>
    <w:p w14:paraId="15303BA6" w14:textId="68673F4B" w:rsidR="0034268C" w:rsidRPr="00843809" w:rsidRDefault="0034268C" w:rsidP="0034268C">
      <w:pPr>
        <w:rPr>
          <w:rStyle w:val="Bold"/>
          <w:b w:val="0"/>
          <w:highlight w:val="yellow"/>
        </w:rPr>
      </w:pPr>
      <w:r w:rsidRPr="004A7E7C">
        <w:rPr>
          <w:rStyle w:val="Bold"/>
        </w:rPr>
        <w:t>Relevance and key uses of the statistics</w:t>
      </w:r>
      <w:r w:rsidRPr="004A7E7C">
        <w:rPr>
          <w:rStyle w:val="Bold"/>
        </w:rPr>
        <w:br/>
      </w:r>
      <w:r w:rsidR="004A7E7C" w:rsidRPr="004A7E7C">
        <w:rPr>
          <w:rStyle w:val="Bold"/>
          <w:b w:val="0"/>
        </w:rPr>
        <w:t xml:space="preserve">Unscheduled Care Operational Statistics </w:t>
      </w:r>
      <w:r w:rsidRPr="004A7E7C">
        <w:rPr>
          <w:rStyle w:val="Bold"/>
          <w:b w:val="0"/>
        </w:rPr>
        <w:t xml:space="preserve">are important to patients and are a measure of how </w:t>
      </w:r>
      <w:r w:rsidR="00745750">
        <w:rPr>
          <w:rStyle w:val="Bold"/>
          <w:b w:val="0"/>
        </w:rPr>
        <w:t>SAS</w:t>
      </w:r>
      <w:r w:rsidRPr="004A7E7C">
        <w:rPr>
          <w:rStyle w:val="Bold"/>
          <w:b w:val="0"/>
        </w:rPr>
        <w:t xml:space="preserve"> is responding to demands for services.</w:t>
      </w:r>
      <w:r w:rsidR="008559E4" w:rsidRPr="004A7E7C">
        <w:rPr>
          <w:rStyle w:val="Bold"/>
          <w:b w:val="0"/>
        </w:rPr>
        <w:t xml:space="preserve">  </w:t>
      </w:r>
      <w:r w:rsidR="008559E4" w:rsidRPr="004A7E7C">
        <w:t xml:space="preserve">Measuring and regular reporting of </w:t>
      </w:r>
      <w:r w:rsidR="00AA5E51">
        <w:t>u</w:t>
      </w:r>
      <w:r w:rsidR="00AA5E51" w:rsidRPr="00AA5E51">
        <w:t xml:space="preserve">nscheduled </w:t>
      </w:r>
      <w:r w:rsidR="008559E4" w:rsidRPr="004A7E7C">
        <w:t xml:space="preserve">care operational statistics highlights where there are delays in the system and enables monitoring of the effectiveness of NHS performance throughout the country. </w:t>
      </w:r>
    </w:p>
    <w:p w14:paraId="766D11C3" w14:textId="77777777" w:rsidR="00407C7C" w:rsidRPr="007D2B9B" w:rsidRDefault="00407C7C" w:rsidP="00407C7C">
      <w:r w:rsidRPr="004A7E7C">
        <w:rPr>
          <w:rStyle w:val="Bold"/>
        </w:rPr>
        <w:t>Accuracy</w:t>
      </w:r>
      <w:r w:rsidRPr="00843809">
        <w:rPr>
          <w:rStyle w:val="Bold"/>
          <w:highlight w:val="yellow"/>
        </w:rPr>
        <w:br/>
      </w:r>
      <w:r w:rsidRPr="00AA5E51">
        <w:t xml:space="preserve">These data are classified as official statistics.  These aggregate statistics are </w:t>
      </w:r>
      <w:r w:rsidR="005C2904" w:rsidRPr="00AA5E51">
        <w:t xml:space="preserve">sourced </w:t>
      </w:r>
      <w:r w:rsidR="005C2904" w:rsidRPr="00AA5E51">
        <w:lastRenderedPageBreak/>
        <w:t xml:space="preserve">from an operational system and are </w:t>
      </w:r>
      <w:r w:rsidRPr="00AA5E51">
        <w:t>subject to ba</w:t>
      </w:r>
      <w:r w:rsidR="00D71B79" w:rsidRPr="00AA5E51">
        <w:t xml:space="preserve">sic quality assurance checks.  Although aggregated data cannot be </w:t>
      </w:r>
      <w:r w:rsidR="003A723F" w:rsidRPr="00AA5E51">
        <w:t>systematically</w:t>
      </w:r>
      <w:r w:rsidR="00D71B79" w:rsidRPr="00AA5E51">
        <w:t xml:space="preserve"> validated</w:t>
      </w:r>
      <w:r w:rsidR="003A723F" w:rsidRPr="00AA5E51">
        <w:t>,</w:t>
      </w:r>
      <w:r w:rsidR="00D71B79" w:rsidRPr="00AA5E51">
        <w:t xml:space="preserve"> reported data are compared to previous figures and to expected trends. </w:t>
      </w:r>
      <w:r w:rsidR="007D2B9B" w:rsidRPr="00AA5E51">
        <w:t xml:space="preserve"> </w:t>
      </w:r>
      <w:r w:rsidR="007D2B9B" w:rsidRPr="007D2B9B">
        <w:t>Each release contains data for the last 4 weeks and data for the most recent 3 weeks should be treated as provisional.</w:t>
      </w:r>
    </w:p>
    <w:p w14:paraId="514F6A76" w14:textId="77777777" w:rsidR="003E4673" w:rsidRPr="00B877EA" w:rsidRDefault="003E4673" w:rsidP="006A72B1">
      <w:r w:rsidRPr="00B877EA">
        <w:rPr>
          <w:rStyle w:val="Bold"/>
        </w:rPr>
        <w:t xml:space="preserve">Completeness </w:t>
      </w:r>
    </w:p>
    <w:p w14:paraId="6EB41E2F" w14:textId="77777777" w:rsidR="003E4673" w:rsidRPr="00B877EA" w:rsidRDefault="006203B1" w:rsidP="006A72B1">
      <w:r w:rsidRPr="00B877EA">
        <w:t xml:space="preserve">The </w:t>
      </w:r>
      <w:r w:rsidR="003E4673" w:rsidRPr="00B877EA">
        <w:t>NHS Hospitals</w:t>
      </w:r>
      <w:r w:rsidR="00B877EA" w:rsidRPr="00B877EA">
        <w:t xml:space="preserve"> with an A&amp;E</w:t>
      </w:r>
      <w:r w:rsidR="003E4673" w:rsidRPr="00B877EA">
        <w:t xml:space="preserve"> included in Hospital Turnaround Calculation:</w:t>
      </w:r>
    </w:p>
    <w:tbl>
      <w:tblPr>
        <w:tblW w:w="6658" w:type="dxa"/>
        <w:tblLook w:val="04A0" w:firstRow="1" w:lastRow="0" w:firstColumn="1" w:lastColumn="0" w:noHBand="0" w:noVBand="1"/>
      </w:tblPr>
      <w:tblGrid>
        <w:gridCol w:w="6658"/>
      </w:tblGrid>
      <w:tr w:rsidR="003E4673" w:rsidRPr="00843809" w14:paraId="32A721B6" w14:textId="77777777" w:rsidTr="004A7E7C">
        <w:trPr>
          <w:trHeight w:val="300"/>
        </w:trPr>
        <w:tc>
          <w:tcPr>
            <w:tcW w:w="6658" w:type="dxa"/>
            <w:tcBorders>
              <w:top w:val="single" w:sz="4" w:space="0" w:color="auto"/>
              <w:left w:val="single" w:sz="4" w:space="0" w:color="auto"/>
              <w:bottom w:val="single" w:sz="4" w:space="0" w:color="auto"/>
              <w:right w:val="single" w:sz="4" w:space="0" w:color="auto"/>
            </w:tcBorders>
            <w:shd w:val="clear" w:color="auto" w:fill="D0D0CD"/>
            <w:noWrap/>
            <w:vAlign w:val="center"/>
          </w:tcPr>
          <w:p w14:paraId="0EF6F1CE" w14:textId="77777777" w:rsidR="003E4673" w:rsidRPr="00B877EA" w:rsidRDefault="003E4673" w:rsidP="003E4673">
            <w:pPr>
              <w:spacing w:after="0" w:line="240" w:lineRule="auto"/>
              <w:rPr>
                <w:rFonts w:eastAsia="Times New Roman" w:cs="Arial"/>
                <w:color w:val="000000"/>
                <w:szCs w:val="24"/>
                <w:lang w:eastAsia="en-GB"/>
              </w:rPr>
            </w:pPr>
            <w:r w:rsidRPr="00B877EA">
              <w:rPr>
                <w:rFonts w:eastAsia="Times New Roman" w:cs="Arial"/>
                <w:color w:val="000000"/>
                <w:szCs w:val="24"/>
                <w:lang w:eastAsia="en-GB"/>
              </w:rPr>
              <w:t xml:space="preserve">NHS Hospitals </w:t>
            </w:r>
          </w:p>
        </w:tc>
      </w:tr>
      <w:tr w:rsidR="003E4673" w:rsidRPr="00843809" w14:paraId="32A76F30" w14:textId="77777777" w:rsidTr="00946476">
        <w:trPr>
          <w:trHeight w:val="300"/>
        </w:trPr>
        <w:tc>
          <w:tcPr>
            <w:tcW w:w="66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C50D98" w14:textId="77777777" w:rsidR="003E4673" w:rsidRPr="00B877EA" w:rsidRDefault="003E4673" w:rsidP="003E4673">
            <w:pPr>
              <w:spacing w:after="0" w:line="240" w:lineRule="auto"/>
              <w:rPr>
                <w:rFonts w:eastAsia="Times New Roman" w:cs="Arial"/>
                <w:color w:val="000000"/>
                <w:szCs w:val="24"/>
                <w:lang w:eastAsia="en-GB"/>
              </w:rPr>
            </w:pPr>
            <w:r w:rsidRPr="00B877EA">
              <w:rPr>
                <w:rFonts w:eastAsia="Times New Roman" w:cs="Arial"/>
                <w:color w:val="000000"/>
                <w:szCs w:val="24"/>
                <w:lang w:eastAsia="en-GB"/>
              </w:rPr>
              <w:t>Aberdeen Royal Infirmary (Aberdeen)</w:t>
            </w:r>
          </w:p>
        </w:tc>
      </w:tr>
      <w:tr w:rsidR="003E4673" w:rsidRPr="00843809" w14:paraId="1E78FAD2" w14:textId="77777777" w:rsidTr="00946476">
        <w:trPr>
          <w:trHeight w:val="300"/>
        </w:trPr>
        <w:tc>
          <w:tcPr>
            <w:tcW w:w="6658" w:type="dxa"/>
            <w:tcBorders>
              <w:top w:val="nil"/>
              <w:left w:val="single" w:sz="4" w:space="0" w:color="auto"/>
              <w:bottom w:val="single" w:sz="4" w:space="0" w:color="auto"/>
              <w:right w:val="single" w:sz="4" w:space="0" w:color="auto"/>
            </w:tcBorders>
            <w:shd w:val="clear" w:color="000000" w:fill="FFFFFF"/>
            <w:noWrap/>
            <w:vAlign w:val="center"/>
            <w:hideMark/>
          </w:tcPr>
          <w:p w14:paraId="5C615EA6" w14:textId="77777777" w:rsidR="003E4673" w:rsidRPr="00B877EA" w:rsidRDefault="003E4673" w:rsidP="003E4673">
            <w:pPr>
              <w:spacing w:after="0" w:line="240" w:lineRule="auto"/>
              <w:rPr>
                <w:rFonts w:eastAsia="Times New Roman" w:cs="Arial"/>
                <w:color w:val="000000"/>
                <w:szCs w:val="24"/>
                <w:lang w:eastAsia="en-GB"/>
              </w:rPr>
            </w:pPr>
            <w:r w:rsidRPr="00B877EA">
              <w:rPr>
                <w:rFonts w:eastAsia="Times New Roman" w:cs="Arial"/>
                <w:color w:val="000000"/>
                <w:szCs w:val="24"/>
                <w:lang w:eastAsia="en-GB"/>
              </w:rPr>
              <w:t>Balfour Hospital (Kirkwall)</w:t>
            </w:r>
          </w:p>
        </w:tc>
      </w:tr>
      <w:tr w:rsidR="003E4673" w:rsidRPr="00843809" w14:paraId="4EBE1C00" w14:textId="77777777" w:rsidTr="00946476">
        <w:trPr>
          <w:trHeight w:val="300"/>
        </w:trPr>
        <w:tc>
          <w:tcPr>
            <w:tcW w:w="6658" w:type="dxa"/>
            <w:tcBorders>
              <w:top w:val="nil"/>
              <w:left w:val="single" w:sz="4" w:space="0" w:color="auto"/>
              <w:bottom w:val="single" w:sz="4" w:space="0" w:color="auto"/>
              <w:right w:val="single" w:sz="4" w:space="0" w:color="auto"/>
            </w:tcBorders>
            <w:shd w:val="clear" w:color="000000" w:fill="FFFFFF"/>
            <w:noWrap/>
            <w:vAlign w:val="center"/>
            <w:hideMark/>
          </w:tcPr>
          <w:p w14:paraId="223B0F13" w14:textId="77777777" w:rsidR="003E4673" w:rsidRPr="00B877EA" w:rsidRDefault="003E4673" w:rsidP="003E4673">
            <w:pPr>
              <w:spacing w:after="0" w:line="240" w:lineRule="auto"/>
              <w:rPr>
                <w:rFonts w:eastAsia="Times New Roman" w:cs="Arial"/>
                <w:color w:val="000000"/>
                <w:szCs w:val="24"/>
                <w:lang w:eastAsia="en-GB"/>
              </w:rPr>
            </w:pPr>
            <w:r w:rsidRPr="00B877EA">
              <w:rPr>
                <w:rFonts w:eastAsia="Times New Roman" w:cs="Arial"/>
                <w:color w:val="000000"/>
                <w:szCs w:val="24"/>
                <w:lang w:eastAsia="en-GB"/>
              </w:rPr>
              <w:t>Belford Hospital (Fort William)</w:t>
            </w:r>
          </w:p>
        </w:tc>
      </w:tr>
      <w:tr w:rsidR="003E4673" w:rsidRPr="00843809" w14:paraId="69FDAF44" w14:textId="77777777" w:rsidTr="00946476">
        <w:trPr>
          <w:trHeight w:val="300"/>
        </w:trPr>
        <w:tc>
          <w:tcPr>
            <w:tcW w:w="6658" w:type="dxa"/>
            <w:tcBorders>
              <w:top w:val="nil"/>
              <w:left w:val="single" w:sz="4" w:space="0" w:color="auto"/>
              <w:bottom w:val="single" w:sz="4" w:space="0" w:color="auto"/>
              <w:right w:val="single" w:sz="4" w:space="0" w:color="auto"/>
            </w:tcBorders>
            <w:shd w:val="clear" w:color="000000" w:fill="FFFFFF"/>
            <w:noWrap/>
            <w:vAlign w:val="center"/>
            <w:hideMark/>
          </w:tcPr>
          <w:p w14:paraId="6E450C81" w14:textId="77777777" w:rsidR="003E4673" w:rsidRPr="00B877EA" w:rsidRDefault="003E4673" w:rsidP="003E4673">
            <w:pPr>
              <w:spacing w:after="0" w:line="240" w:lineRule="auto"/>
              <w:rPr>
                <w:rFonts w:eastAsia="Times New Roman" w:cs="Arial"/>
                <w:color w:val="000000"/>
                <w:szCs w:val="24"/>
                <w:lang w:eastAsia="en-GB"/>
              </w:rPr>
            </w:pPr>
            <w:r w:rsidRPr="00B877EA">
              <w:rPr>
                <w:rFonts w:eastAsia="Times New Roman" w:cs="Arial"/>
                <w:color w:val="000000"/>
                <w:szCs w:val="24"/>
                <w:lang w:eastAsia="en-GB"/>
              </w:rPr>
              <w:t>Borders General Hospital (Melrose)</w:t>
            </w:r>
          </w:p>
        </w:tc>
      </w:tr>
      <w:tr w:rsidR="003E4673" w:rsidRPr="00843809" w14:paraId="73D612B7" w14:textId="77777777" w:rsidTr="00946476">
        <w:trPr>
          <w:trHeight w:val="300"/>
        </w:trPr>
        <w:tc>
          <w:tcPr>
            <w:tcW w:w="6658" w:type="dxa"/>
            <w:tcBorders>
              <w:top w:val="nil"/>
              <w:left w:val="single" w:sz="4" w:space="0" w:color="auto"/>
              <w:bottom w:val="single" w:sz="4" w:space="0" w:color="auto"/>
              <w:right w:val="single" w:sz="4" w:space="0" w:color="auto"/>
            </w:tcBorders>
            <w:shd w:val="clear" w:color="000000" w:fill="FFFFFF"/>
            <w:noWrap/>
            <w:vAlign w:val="center"/>
            <w:hideMark/>
          </w:tcPr>
          <w:p w14:paraId="4439AE07" w14:textId="77777777" w:rsidR="003E4673" w:rsidRPr="00B877EA" w:rsidRDefault="003E4673" w:rsidP="003E4673">
            <w:pPr>
              <w:spacing w:after="0" w:line="240" w:lineRule="auto"/>
              <w:rPr>
                <w:rFonts w:eastAsia="Times New Roman" w:cs="Arial"/>
                <w:color w:val="000000"/>
                <w:szCs w:val="24"/>
                <w:lang w:eastAsia="en-GB"/>
              </w:rPr>
            </w:pPr>
            <w:r w:rsidRPr="00B877EA">
              <w:rPr>
                <w:rFonts w:eastAsia="Times New Roman" w:cs="Arial"/>
                <w:color w:val="000000"/>
                <w:szCs w:val="24"/>
                <w:lang w:eastAsia="en-GB"/>
              </w:rPr>
              <w:t>Caithness General Hospital (Wick)</w:t>
            </w:r>
          </w:p>
        </w:tc>
      </w:tr>
      <w:tr w:rsidR="003E4673" w:rsidRPr="00843809" w14:paraId="6187D3FF" w14:textId="77777777" w:rsidTr="00946476">
        <w:trPr>
          <w:trHeight w:val="300"/>
        </w:trPr>
        <w:tc>
          <w:tcPr>
            <w:tcW w:w="6658" w:type="dxa"/>
            <w:tcBorders>
              <w:top w:val="nil"/>
              <w:left w:val="single" w:sz="4" w:space="0" w:color="auto"/>
              <w:bottom w:val="single" w:sz="4" w:space="0" w:color="auto"/>
              <w:right w:val="single" w:sz="4" w:space="0" w:color="auto"/>
            </w:tcBorders>
            <w:shd w:val="clear" w:color="000000" w:fill="FFFFFF"/>
            <w:noWrap/>
            <w:vAlign w:val="center"/>
            <w:hideMark/>
          </w:tcPr>
          <w:p w14:paraId="7698DDF4" w14:textId="77777777" w:rsidR="003E4673" w:rsidRPr="00B877EA" w:rsidRDefault="003E4673" w:rsidP="003E4673">
            <w:pPr>
              <w:spacing w:after="0" w:line="240" w:lineRule="auto"/>
              <w:rPr>
                <w:rFonts w:eastAsia="Times New Roman" w:cs="Arial"/>
                <w:color w:val="000000"/>
                <w:szCs w:val="24"/>
                <w:lang w:eastAsia="en-GB"/>
              </w:rPr>
            </w:pPr>
            <w:r w:rsidRPr="00B877EA">
              <w:rPr>
                <w:rFonts w:eastAsia="Times New Roman" w:cs="Arial"/>
                <w:color w:val="000000"/>
                <w:szCs w:val="24"/>
                <w:lang w:eastAsia="en-GB"/>
              </w:rPr>
              <w:t>Dr Gray's Hospital (Elgin)</w:t>
            </w:r>
          </w:p>
        </w:tc>
      </w:tr>
      <w:tr w:rsidR="003E4673" w:rsidRPr="00843809" w14:paraId="5C09ABDD" w14:textId="77777777" w:rsidTr="00946476">
        <w:trPr>
          <w:trHeight w:val="300"/>
        </w:trPr>
        <w:tc>
          <w:tcPr>
            <w:tcW w:w="6658" w:type="dxa"/>
            <w:tcBorders>
              <w:top w:val="nil"/>
              <w:left w:val="single" w:sz="4" w:space="0" w:color="auto"/>
              <w:bottom w:val="single" w:sz="4" w:space="0" w:color="auto"/>
              <w:right w:val="single" w:sz="4" w:space="0" w:color="auto"/>
            </w:tcBorders>
            <w:shd w:val="clear" w:color="000000" w:fill="FFFFFF"/>
            <w:noWrap/>
            <w:vAlign w:val="center"/>
            <w:hideMark/>
          </w:tcPr>
          <w:p w14:paraId="32DCCF4E" w14:textId="77777777" w:rsidR="003E4673" w:rsidRPr="00B877EA" w:rsidRDefault="003E4673" w:rsidP="003E4673">
            <w:pPr>
              <w:spacing w:after="0" w:line="240" w:lineRule="auto"/>
              <w:rPr>
                <w:rFonts w:eastAsia="Times New Roman" w:cs="Arial"/>
                <w:color w:val="000000"/>
                <w:szCs w:val="24"/>
                <w:lang w:eastAsia="en-GB"/>
              </w:rPr>
            </w:pPr>
            <w:proofErr w:type="spellStart"/>
            <w:r w:rsidRPr="00B877EA">
              <w:rPr>
                <w:rFonts w:eastAsia="Times New Roman" w:cs="Arial"/>
                <w:color w:val="000000"/>
                <w:szCs w:val="24"/>
                <w:lang w:eastAsia="en-GB"/>
              </w:rPr>
              <w:t>Forth</w:t>
            </w:r>
            <w:proofErr w:type="spellEnd"/>
            <w:r w:rsidRPr="00B877EA">
              <w:rPr>
                <w:rFonts w:eastAsia="Times New Roman" w:cs="Arial"/>
                <w:color w:val="000000"/>
                <w:szCs w:val="24"/>
                <w:lang w:eastAsia="en-GB"/>
              </w:rPr>
              <w:t xml:space="preserve"> Valley Royal Hospital (Larbert)</w:t>
            </w:r>
          </w:p>
        </w:tc>
      </w:tr>
      <w:tr w:rsidR="003E4673" w:rsidRPr="00843809" w14:paraId="4E2DC176" w14:textId="77777777" w:rsidTr="00946476">
        <w:trPr>
          <w:trHeight w:val="300"/>
        </w:trPr>
        <w:tc>
          <w:tcPr>
            <w:tcW w:w="6658" w:type="dxa"/>
            <w:tcBorders>
              <w:top w:val="nil"/>
              <w:left w:val="single" w:sz="4" w:space="0" w:color="auto"/>
              <w:bottom w:val="single" w:sz="4" w:space="0" w:color="auto"/>
              <w:right w:val="single" w:sz="4" w:space="0" w:color="auto"/>
            </w:tcBorders>
            <w:shd w:val="clear" w:color="000000" w:fill="FFFFFF"/>
            <w:noWrap/>
            <w:vAlign w:val="center"/>
            <w:hideMark/>
          </w:tcPr>
          <w:p w14:paraId="7A1336E4" w14:textId="77777777" w:rsidR="003E4673" w:rsidRPr="00B877EA" w:rsidRDefault="003E4673" w:rsidP="003E4673">
            <w:pPr>
              <w:spacing w:after="0" w:line="240" w:lineRule="auto"/>
              <w:rPr>
                <w:rFonts w:eastAsia="Times New Roman" w:cs="Arial"/>
                <w:color w:val="000000"/>
                <w:szCs w:val="24"/>
                <w:lang w:eastAsia="en-GB"/>
              </w:rPr>
            </w:pPr>
            <w:r w:rsidRPr="00B877EA">
              <w:rPr>
                <w:rFonts w:eastAsia="Times New Roman" w:cs="Arial"/>
                <w:color w:val="000000"/>
                <w:szCs w:val="24"/>
                <w:lang w:eastAsia="en-GB"/>
              </w:rPr>
              <w:t>Galloway Community Hospital (Stranraer)</w:t>
            </w:r>
          </w:p>
        </w:tc>
      </w:tr>
      <w:tr w:rsidR="003E4673" w:rsidRPr="00843809" w14:paraId="286844F1" w14:textId="77777777" w:rsidTr="00946476">
        <w:trPr>
          <w:trHeight w:val="300"/>
        </w:trPr>
        <w:tc>
          <w:tcPr>
            <w:tcW w:w="6658" w:type="dxa"/>
            <w:tcBorders>
              <w:top w:val="nil"/>
              <w:left w:val="single" w:sz="4" w:space="0" w:color="auto"/>
              <w:bottom w:val="single" w:sz="4" w:space="0" w:color="auto"/>
              <w:right w:val="single" w:sz="4" w:space="0" w:color="auto"/>
            </w:tcBorders>
            <w:shd w:val="clear" w:color="000000" w:fill="FFFFFF"/>
            <w:noWrap/>
            <w:vAlign w:val="center"/>
            <w:hideMark/>
          </w:tcPr>
          <w:p w14:paraId="4C63B6CA" w14:textId="77777777" w:rsidR="003E4673" w:rsidRPr="00B877EA" w:rsidRDefault="003E4673" w:rsidP="003E4673">
            <w:pPr>
              <w:spacing w:after="0" w:line="240" w:lineRule="auto"/>
              <w:rPr>
                <w:rFonts w:eastAsia="Times New Roman" w:cs="Arial"/>
                <w:color w:val="000000"/>
                <w:szCs w:val="24"/>
                <w:lang w:eastAsia="en-GB"/>
              </w:rPr>
            </w:pPr>
            <w:r w:rsidRPr="00B877EA">
              <w:rPr>
                <w:rFonts w:eastAsia="Times New Roman" w:cs="Arial"/>
                <w:color w:val="000000"/>
                <w:szCs w:val="24"/>
                <w:lang w:eastAsia="en-GB"/>
              </w:rPr>
              <w:t>Gilbert Bain Hospital (Lerwick)</w:t>
            </w:r>
          </w:p>
        </w:tc>
      </w:tr>
      <w:tr w:rsidR="003E4673" w:rsidRPr="00843809" w14:paraId="2DBB4E5E" w14:textId="77777777" w:rsidTr="00946476">
        <w:trPr>
          <w:trHeight w:val="300"/>
        </w:trPr>
        <w:tc>
          <w:tcPr>
            <w:tcW w:w="6658" w:type="dxa"/>
            <w:tcBorders>
              <w:top w:val="nil"/>
              <w:left w:val="single" w:sz="4" w:space="0" w:color="auto"/>
              <w:bottom w:val="single" w:sz="4" w:space="0" w:color="auto"/>
              <w:right w:val="single" w:sz="4" w:space="0" w:color="auto"/>
            </w:tcBorders>
            <w:shd w:val="clear" w:color="000000" w:fill="FFFFFF"/>
            <w:noWrap/>
            <w:vAlign w:val="center"/>
            <w:hideMark/>
          </w:tcPr>
          <w:p w14:paraId="4329980F" w14:textId="77777777" w:rsidR="003E4673" w:rsidRPr="00B877EA" w:rsidRDefault="003E4673" w:rsidP="003E4673">
            <w:pPr>
              <w:spacing w:after="0" w:line="240" w:lineRule="auto"/>
              <w:rPr>
                <w:rFonts w:eastAsia="Times New Roman" w:cs="Arial"/>
                <w:color w:val="000000"/>
                <w:szCs w:val="24"/>
                <w:lang w:eastAsia="en-GB"/>
              </w:rPr>
            </w:pPr>
            <w:r w:rsidRPr="00B877EA">
              <w:rPr>
                <w:rFonts w:eastAsia="Times New Roman" w:cs="Arial"/>
                <w:color w:val="000000"/>
                <w:szCs w:val="24"/>
                <w:lang w:eastAsia="en-GB"/>
              </w:rPr>
              <w:t>Glasgow Royal Infirmary (Glasgow)</w:t>
            </w:r>
          </w:p>
        </w:tc>
      </w:tr>
      <w:tr w:rsidR="003E4673" w:rsidRPr="00843809" w14:paraId="5466E03D" w14:textId="77777777" w:rsidTr="00946476">
        <w:trPr>
          <w:trHeight w:val="300"/>
        </w:trPr>
        <w:tc>
          <w:tcPr>
            <w:tcW w:w="6658" w:type="dxa"/>
            <w:tcBorders>
              <w:top w:val="nil"/>
              <w:left w:val="single" w:sz="4" w:space="0" w:color="auto"/>
              <w:bottom w:val="single" w:sz="4" w:space="0" w:color="auto"/>
              <w:right w:val="single" w:sz="4" w:space="0" w:color="auto"/>
            </w:tcBorders>
            <w:shd w:val="clear" w:color="000000" w:fill="FFFFFF"/>
            <w:noWrap/>
            <w:vAlign w:val="center"/>
            <w:hideMark/>
          </w:tcPr>
          <w:p w14:paraId="05BA3A9A" w14:textId="77777777" w:rsidR="003E4673" w:rsidRPr="00B877EA" w:rsidRDefault="003E4673" w:rsidP="003E4673">
            <w:pPr>
              <w:spacing w:after="0" w:line="240" w:lineRule="auto"/>
              <w:rPr>
                <w:rFonts w:eastAsia="Times New Roman" w:cs="Arial"/>
                <w:color w:val="000000"/>
                <w:szCs w:val="24"/>
                <w:lang w:eastAsia="en-GB"/>
              </w:rPr>
            </w:pPr>
            <w:r w:rsidRPr="00B877EA">
              <w:rPr>
                <w:rFonts w:eastAsia="Times New Roman" w:cs="Arial"/>
                <w:color w:val="000000"/>
                <w:szCs w:val="24"/>
                <w:lang w:eastAsia="en-GB"/>
              </w:rPr>
              <w:t>Inverclyde Royal Hospital (Greenock)</w:t>
            </w:r>
          </w:p>
        </w:tc>
      </w:tr>
      <w:tr w:rsidR="003E4673" w:rsidRPr="00843809" w14:paraId="0FB5A2B9" w14:textId="77777777" w:rsidTr="00946476">
        <w:trPr>
          <w:trHeight w:val="300"/>
        </w:trPr>
        <w:tc>
          <w:tcPr>
            <w:tcW w:w="6658" w:type="dxa"/>
            <w:tcBorders>
              <w:top w:val="nil"/>
              <w:left w:val="single" w:sz="4" w:space="0" w:color="auto"/>
              <w:bottom w:val="single" w:sz="4" w:space="0" w:color="auto"/>
              <w:right w:val="single" w:sz="4" w:space="0" w:color="auto"/>
            </w:tcBorders>
            <w:shd w:val="clear" w:color="000000" w:fill="FFFFFF"/>
            <w:noWrap/>
            <w:vAlign w:val="center"/>
            <w:hideMark/>
          </w:tcPr>
          <w:p w14:paraId="09B56A24" w14:textId="77777777" w:rsidR="003E4673" w:rsidRPr="00B877EA" w:rsidRDefault="003E4673" w:rsidP="003E4673">
            <w:pPr>
              <w:spacing w:after="0" w:line="240" w:lineRule="auto"/>
              <w:rPr>
                <w:rFonts w:eastAsia="Times New Roman" w:cs="Arial"/>
                <w:color w:val="000000"/>
                <w:szCs w:val="24"/>
                <w:lang w:eastAsia="en-GB"/>
              </w:rPr>
            </w:pPr>
            <w:r w:rsidRPr="00B877EA">
              <w:rPr>
                <w:rFonts w:eastAsia="Times New Roman" w:cs="Arial"/>
                <w:color w:val="000000"/>
                <w:szCs w:val="24"/>
                <w:lang w:eastAsia="en-GB"/>
              </w:rPr>
              <w:t>Lorn &amp; Islands Hospital (Oban)</w:t>
            </w:r>
          </w:p>
        </w:tc>
      </w:tr>
      <w:tr w:rsidR="003E4673" w:rsidRPr="00843809" w14:paraId="4872D273" w14:textId="77777777" w:rsidTr="00946476">
        <w:trPr>
          <w:trHeight w:val="300"/>
        </w:trPr>
        <w:tc>
          <w:tcPr>
            <w:tcW w:w="6658" w:type="dxa"/>
            <w:tcBorders>
              <w:top w:val="nil"/>
              <w:left w:val="single" w:sz="4" w:space="0" w:color="auto"/>
              <w:bottom w:val="single" w:sz="4" w:space="0" w:color="auto"/>
              <w:right w:val="single" w:sz="4" w:space="0" w:color="auto"/>
            </w:tcBorders>
            <w:shd w:val="clear" w:color="000000" w:fill="FFFFFF"/>
            <w:noWrap/>
            <w:vAlign w:val="center"/>
            <w:hideMark/>
          </w:tcPr>
          <w:p w14:paraId="46305D29" w14:textId="77777777" w:rsidR="003E4673" w:rsidRPr="00B877EA" w:rsidRDefault="003E4673" w:rsidP="003E4673">
            <w:pPr>
              <w:spacing w:after="0" w:line="240" w:lineRule="auto"/>
              <w:rPr>
                <w:rFonts w:eastAsia="Times New Roman" w:cs="Arial"/>
                <w:color w:val="000000"/>
                <w:szCs w:val="24"/>
                <w:lang w:eastAsia="en-GB"/>
              </w:rPr>
            </w:pPr>
            <w:r w:rsidRPr="00B877EA">
              <w:rPr>
                <w:rFonts w:eastAsia="Times New Roman" w:cs="Arial"/>
                <w:color w:val="000000"/>
                <w:szCs w:val="24"/>
                <w:lang w:eastAsia="en-GB"/>
              </w:rPr>
              <w:t>New Dumfries and Galloway Royal Infirmary (</w:t>
            </w:r>
            <w:proofErr w:type="spellStart"/>
            <w:r w:rsidRPr="00B877EA">
              <w:rPr>
                <w:rFonts w:eastAsia="Times New Roman" w:cs="Arial"/>
                <w:color w:val="000000"/>
                <w:szCs w:val="24"/>
                <w:lang w:eastAsia="en-GB"/>
              </w:rPr>
              <w:t>Cargenbridge</w:t>
            </w:r>
            <w:proofErr w:type="spellEnd"/>
            <w:r w:rsidRPr="00B877EA">
              <w:rPr>
                <w:rFonts w:eastAsia="Times New Roman" w:cs="Arial"/>
                <w:color w:val="000000"/>
                <w:szCs w:val="24"/>
                <w:lang w:eastAsia="en-GB"/>
              </w:rPr>
              <w:t>)</w:t>
            </w:r>
          </w:p>
        </w:tc>
      </w:tr>
      <w:tr w:rsidR="003E4673" w:rsidRPr="00843809" w14:paraId="400251D9" w14:textId="77777777" w:rsidTr="00946476">
        <w:trPr>
          <w:trHeight w:val="300"/>
        </w:trPr>
        <w:tc>
          <w:tcPr>
            <w:tcW w:w="6658" w:type="dxa"/>
            <w:tcBorders>
              <w:top w:val="nil"/>
              <w:left w:val="single" w:sz="4" w:space="0" w:color="auto"/>
              <w:bottom w:val="single" w:sz="4" w:space="0" w:color="auto"/>
              <w:right w:val="single" w:sz="4" w:space="0" w:color="auto"/>
            </w:tcBorders>
            <w:shd w:val="clear" w:color="000000" w:fill="FFFFFF"/>
            <w:noWrap/>
            <w:vAlign w:val="center"/>
            <w:hideMark/>
          </w:tcPr>
          <w:p w14:paraId="78005679" w14:textId="77777777" w:rsidR="003E4673" w:rsidRPr="00B877EA" w:rsidRDefault="003E4673" w:rsidP="003E4673">
            <w:pPr>
              <w:spacing w:after="0" w:line="240" w:lineRule="auto"/>
              <w:rPr>
                <w:rFonts w:eastAsia="Times New Roman" w:cs="Arial"/>
                <w:color w:val="000000"/>
                <w:szCs w:val="24"/>
                <w:lang w:eastAsia="en-GB"/>
              </w:rPr>
            </w:pPr>
            <w:r w:rsidRPr="00B877EA">
              <w:rPr>
                <w:rFonts w:eastAsia="Times New Roman" w:cs="Arial"/>
                <w:color w:val="000000"/>
                <w:szCs w:val="24"/>
                <w:lang w:eastAsia="en-GB"/>
              </w:rPr>
              <w:t>Ninewells Hospital (Dundee)</w:t>
            </w:r>
          </w:p>
        </w:tc>
      </w:tr>
      <w:tr w:rsidR="003E4673" w:rsidRPr="00843809" w14:paraId="1DBE50F3" w14:textId="77777777" w:rsidTr="00946476">
        <w:trPr>
          <w:trHeight w:val="300"/>
        </w:trPr>
        <w:tc>
          <w:tcPr>
            <w:tcW w:w="6658" w:type="dxa"/>
            <w:tcBorders>
              <w:top w:val="nil"/>
              <w:left w:val="single" w:sz="4" w:space="0" w:color="auto"/>
              <w:bottom w:val="single" w:sz="4" w:space="0" w:color="auto"/>
              <w:right w:val="single" w:sz="4" w:space="0" w:color="auto"/>
            </w:tcBorders>
            <w:shd w:val="clear" w:color="000000" w:fill="FFFFFF"/>
            <w:noWrap/>
            <w:vAlign w:val="center"/>
            <w:hideMark/>
          </w:tcPr>
          <w:p w14:paraId="340ACF45" w14:textId="77777777" w:rsidR="003E4673" w:rsidRPr="00B877EA" w:rsidRDefault="003E4673" w:rsidP="003E4673">
            <w:pPr>
              <w:spacing w:after="0" w:line="240" w:lineRule="auto"/>
              <w:rPr>
                <w:rFonts w:eastAsia="Times New Roman" w:cs="Arial"/>
                <w:color w:val="000000"/>
                <w:szCs w:val="24"/>
                <w:lang w:eastAsia="en-GB"/>
              </w:rPr>
            </w:pPr>
            <w:r w:rsidRPr="00B877EA">
              <w:rPr>
                <w:rFonts w:eastAsia="Times New Roman" w:cs="Arial"/>
                <w:color w:val="000000"/>
                <w:szCs w:val="24"/>
                <w:lang w:eastAsia="en-GB"/>
              </w:rPr>
              <w:t>Perth Royal Infirmary (Perth)</w:t>
            </w:r>
          </w:p>
        </w:tc>
      </w:tr>
      <w:tr w:rsidR="003E4673" w:rsidRPr="00843809" w14:paraId="56949FB1" w14:textId="77777777" w:rsidTr="00946476">
        <w:trPr>
          <w:trHeight w:val="300"/>
        </w:trPr>
        <w:tc>
          <w:tcPr>
            <w:tcW w:w="6658" w:type="dxa"/>
            <w:tcBorders>
              <w:top w:val="nil"/>
              <w:left w:val="single" w:sz="4" w:space="0" w:color="auto"/>
              <w:bottom w:val="single" w:sz="4" w:space="0" w:color="auto"/>
              <w:right w:val="single" w:sz="4" w:space="0" w:color="auto"/>
            </w:tcBorders>
            <w:shd w:val="clear" w:color="000000" w:fill="FFFFFF"/>
            <w:noWrap/>
            <w:vAlign w:val="center"/>
            <w:hideMark/>
          </w:tcPr>
          <w:p w14:paraId="29344DAD" w14:textId="77777777" w:rsidR="003E4673" w:rsidRPr="00B877EA" w:rsidRDefault="003E4673" w:rsidP="003E4673">
            <w:pPr>
              <w:spacing w:after="0" w:line="240" w:lineRule="auto"/>
              <w:rPr>
                <w:rFonts w:eastAsia="Times New Roman" w:cs="Arial"/>
                <w:color w:val="000000"/>
                <w:szCs w:val="24"/>
                <w:lang w:eastAsia="en-GB"/>
              </w:rPr>
            </w:pPr>
            <w:r w:rsidRPr="00B877EA">
              <w:rPr>
                <w:rFonts w:eastAsia="Times New Roman" w:cs="Arial"/>
                <w:color w:val="000000"/>
                <w:szCs w:val="24"/>
                <w:lang w:eastAsia="en-GB"/>
              </w:rPr>
              <w:t>Queen Elizabeth University Hospital (Glasgow)</w:t>
            </w:r>
          </w:p>
        </w:tc>
      </w:tr>
      <w:tr w:rsidR="003E4673" w:rsidRPr="00843809" w14:paraId="27015EC0" w14:textId="77777777" w:rsidTr="00946476">
        <w:trPr>
          <w:trHeight w:val="300"/>
        </w:trPr>
        <w:tc>
          <w:tcPr>
            <w:tcW w:w="6658" w:type="dxa"/>
            <w:tcBorders>
              <w:top w:val="nil"/>
              <w:left w:val="single" w:sz="4" w:space="0" w:color="auto"/>
              <w:bottom w:val="single" w:sz="4" w:space="0" w:color="auto"/>
              <w:right w:val="single" w:sz="4" w:space="0" w:color="auto"/>
            </w:tcBorders>
            <w:shd w:val="clear" w:color="000000" w:fill="FFFFFF"/>
            <w:noWrap/>
            <w:vAlign w:val="center"/>
            <w:hideMark/>
          </w:tcPr>
          <w:p w14:paraId="1EBF2BD5" w14:textId="77777777" w:rsidR="003E4673" w:rsidRPr="00B877EA" w:rsidRDefault="003E4673" w:rsidP="003E4673">
            <w:pPr>
              <w:spacing w:after="0" w:line="240" w:lineRule="auto"/>
              <w:rPr>
                <w:rFonts w:eastAsia="Times New Roman" w:cs="Arial"/>
                <w:color w:val="000000"/>
                <w:szCs w:val="24"/>
                <w:lang w:eastAsia="en-GB"/>
              </w:rPr>
            </w:pPr>
            <w:r w:rsidRPr="00B877EA">
              <w:rPr>
                <w:rFonts w:eastAsia="Times New Roman" w:cs="Arial"/>
                <w:color w:val="000000"/>
                <w:szCs w:val="24"/>
                <w:lang w:eastAsia="en-GB"/>
              </w:rPr>
              <w:t>Raigmore Hospital (Inverness)</w:t>
            </w:r>
          </w:p>
        </w:tc>
      </w:tr>
      <w:tr w:rsidR="003E4673" w:rsidRPr="00843809" w14:paraId="689D62D2" w14:textId="77777777" w:rsidTr="00946476">
        <w:trPr>
          <w:trHeight w:val="300"/>
        </w:trPr>
        <w:tc>
          <w:tcPr>
            <w:tcW w:w="6658" w:type="dxa"/>
            <w:tcBorders>
              <w:top w:val="nil"/>
              <w:left w:val="single" w:sz="4" w:space="0" w:color="auto"/>
              <w:bottom w:val="single" w:sz="4" w:space="0" w:color="auto"/>
              <w:right w:val="single" w:sz="4" w:space="0" w:color="auto"/>
            </w:tcBorders>
            <w:shd w:val="clear" w:color="000000" w:fill="FFFFFF"/>
            <w:noWrap/>
            <w:vAlign w:val="center"/>
            <w:hideMark/>
          </w:tcPr>
          <w:p w14:paraId="7A9CB374" w14:textId="77777777" w:rsidR="003E4673" w:rsidRPr="00B877EA" w:rsidRDefault="003E4673" w:rsidP="003E4673">
            <w:pPr>
              <w:spacing w:after="0" w:line="240" w:lineRule="auto"/>
              <w:rPr>
                <w:rFonts w:eastAsia="Times New Roman" w:cs="Arial"/>
                <w:color w:val="000000"/>
                <w:szCs w:val="24"/>
                <w:lang w:eastAsia="en-GB"/>
              </w:rPr>
            </w:pPr>
            <w:r w:rsidRPr="00B877EA">
              <w:rPr>
                <w:rFonts w:eastAsia="Times New Roman" w:cs="Arial"/>
                <w:color w:val="000000"/>
                <w:szCs w:val="24"/>
                <w:lang w:eastAsia="en-GB"/>
              </w:rPr>
              <w:t>Royal Aberdeen Children's Hospital (Aberdeen)</w:t>
            </w:r>
          </w:p>
        </w:tc>
      </w:tr>
      <w:tr w:rsidR="003E4673" w:rsidRPr="00843809" w14:paraId="06EC3E7C" w14:textId="77777777" w:rsidTr="00946476">
        <w:trPr>
          <w:trHeight w:val="300"/>
        </w:trPr>
        <w:tc>
          <w:tcPr>
            <w:tcW w:w="6658" w:type="dxa"/>
            <w:tcBorders>
              <w:top w:val="nil"/>
              <w:left w:val="single" w:sz="4" w:space="0" w:color="auto"/>
              <w:bottom w:val="single" w:sz="4" w:space="0" w:color="auto"/>
              <w:right w:val="single" w:sz="4" w:space="0" w:color="auto"/>
            </w:tcBorders>
            <w:shd w:val="clear" w:color="000000" w:fill="FFFFFF"/>
            <w:noWrap/>
            <w:vAlign w:val="center"/>
            <w:hideMark/>
          </w:tcPr>
          <w:p w14:paraId="78E511E4" w14:textId="77777777" w:rsidR="003E4673" w:rsidRPr="00B877EA" w:rsidRDefault="003E4673" w:rsidP="003E4673">
            <w:pPr>
              <w:spacing w:after="0" w:line="240" w:lineRule="auto"/>
              <w:rPr>
                <w:rFonts w:eastAsia="Times New Roman" w:cs="Arial"/>
                <w:color w:val="000000"/>
                <w:szCs w:val="24"/>
                <w:lang w:eastAsia="en-GB"/>
              </w:rPr>
            </w:pPr>
            <w:r w:rsidRPr="00B877EA">
              <w:rPr>
                <w:rFonts w:eastAsia="Times New Roman" w:cs="Arial"/>
                <w:color w:val="000000"/>
                <w:szCs w:val="24"/>
                <w:lang w:eastAsia="en-GB"/>
              </w:rPr>
              <w:t>Royal Alexandra Hospital (Paisley)</w:t>
            </w:r>
          </w:p>
        </w:tc>
      </w:tr>
      <w:tr w:rsidR="003E4673" w:rsidRPr="00843809" w14:paraId="3496462E" w14:textId="77777777" w:rsidTr="00946476">
        <w:trPr>
          <w:trHeight w:val="300"/>
        </w:trPr>
        <w:tc>
          <w:tcPr>
            <w:tcW w:w="6658" w:type="dxa"/>
            <w:tcBorders>
              <w:top w:val="nil"/>
              <w:left w:val="single" w:sz="4" w:space="0" w:color="auto"/>
              <w:bottom w:val="single" w:sz="4" w:space="0" w:color="auto"/>
              <w:right w:val="single" w:sz="4" w:space="0" w:color="auto"/>
            </w:tcBorders>
            <w:shd w:val="clear" w:color="000000" w:fill="FFFFFF"/>
            <w:noWrap/>
            <w:vAlign w:val="center"/>
            <w:hideMark/>
          </w:tcPr>
          <w:p w14:paraId="3025C8D4" w14:textId="77777777" w:rsidR="003E4673" w:rsidRPr="00B877EA" w:rsidRDefault="003E4673" w:rsidP="003E4673">
            <w:pPr>
              <w:spacing w:after="0" w:line="240" w:lineRule="auto"/>
              <w:rPr>
                <w:rFonts w:eastAsia="Times New Roman" w:cs="Arial"/>
                <w:color w:val="000000"/>
                <w:szCs w:val="24"/>
                <w:lang w:eastAsia="en-GB"/>
              </w:rPr>
            </w:pPr>
            <w:r w:rsidRPr="00B877EA">
              <w:rPr>
                <w:rFonts w:eastAsia="Times New Roman" w:cs="Arial"/>
                <w:color w:val="000000"/>
                <w:szCs w:val="24"/>
                <w:lang w:eastAsia="en-GB"/>
              </w:rPr>
              <w:t>Royal Hospital for Children (Glasgow)</w:t>
            </w:r>
          </w:p>
        </w:tc>
      </w:tr>
      <w:tr w:rsidR="003E4673" w:rsidRPr="00843809" w14:paraId="560D24CE" w14:textId="77777777" w:rsidTr="00946476">
        <w:trPr>
          <w:trHeight w:val="300"/>
        </w:trPr>
        <w:tc>
          <w:tcPr>
            <w:tcW w:w="6658" w:type="dxa"/>
            <w:tcBorders>
              <w:top w:val="nil"/>
              <w:left w:val="single" w:sz="4" w:space="0" w:color="auto"/>
              <w:bottom w:val="single" w:sz="4" w:space="0" w:color="auto"/>
              <w:right w:val="single" w:sz="4" w:space="0" w:color="auto"/>
            </w:tcBorders>
            <w:shd w:val="clear" w:color="000000" w:fill="FFFFFF"/>
            <w:noWrap/>
            <w:vAlign w:val="center"/>
            <w:hideMark/>
          </w:tcPr>
          <w:p w14:paraId="040F3266" w14:textId="77777777" w:rsidR="003E4673" w:rsidRPr="00B877EA" w:rsidRDefault="003E4673" w:rsidP="003E4673">
            <w:pPr>
              <w:spacing w:after="0" w:line="240" w:lineRule="auto"/>
              <w:rPr>
                <w:rFonts w:eastAsia="Times New Roman" w:cs="Arial"/>
                <w:color w:val="000000"/>
                <w:szCs w:val="24"/>
                <w:lang w:eastAsia="en-GB"/>
              </w:rPr>
            </w:pPr>
            <w:r w:rsidRPr="00B877EA">
              <w:rPr>
                <w:rFonts w:eastAsia="Times New Roman" w:cs="Arial"/>
                <w:color w:val="000000"/>
                <w:szCs w:val="24"/>
                <w:lang w:eastAsia="en-GB"/>
              </w:rPr>
              <w:t>Royal Hospital for Sick Children (Edinburgh)</w:t>
            </w:r>
          </w:p>
        </w:tc>
      </w:tr>
      <w:tr w:rsidR="003E4673" w:rsidRPr="00843809" w14:paraId="1ABEB22C" w14:textId="77777777" w:rsidTr="00946476">
        <w:trPr>
          <w:trHeight w:val="300"/>
        </w:trPr>
        <w:tc>
          <w:tcPr>
            <w:tcW w:w="6658" w:type="dxa"/>
            <w:tcBorders>
              <w:top w:val="nil"/>
              <w:left w:val="single" w:sz="4" w:space="0" w:color="auto"/>
              <w:bottom w:val="single" w:sz="4" w:space="0" w:color="auto"/>
              <w:right w:val="single" w:sz="4" w:space="0" w:color="auto"/>
            </w:tcBorders>
            <w:shd w:val="clear" w:color="000000" w:fill="FFFFFF"/>
            <w:noWrap/>
            <w:vAlign w:val="center"/>
            <w:hideMark/>
          </w:tcPr>
          <w:p w14:paraId="5149E40D" w14:textId="77777777" w:rsidR="003E4673" w:rsidRPr="00B877EA" w:rsidRDefault="003E4673" w:rsidP="003E4673">
            <w:pPr>
              <w:spacing w:after="0" w:line="240" w:lineRule="auto"/>
              <w:rPr>
                <w:rFonts w:eastAsia="Times New Roman" w:cs="Arial"/>
                <w:color w:val="000000"/>
                <w:szCs w:val="24"/>
                <w:lang w:eastAsia="en-GB"/>
              </w:rPr>
            </w:pPr>
            <w:r w:rsidRPr="00B877EA">
              <w:rPr>
                <w:rFonts w:eastAsia="Times New Roman" w:cs="Arial"/>
                <w:color w:val="000000"/>
                <w:szCs w:val="24"/>
                <w:lang w:eastAsia="en-GB"/>
              </w:rPr>
              <w:t>Royal Infirmary of Edinburgh at Little France (Edinburgh)</w:t>
            </w:r>
          </w:p>
        </w:tc>
      </w:tr>
      <w:tr w:rsidR="003E4673" w:rsidRPr="00843809" w14:paraId="681E223D" w14:textId="77777777" w:rsidTr="00946476">
        <w:trPr>
          <w:trHeight w:val="300"/>
        </w:trPr>
        <w:tc>
          <w:tcPr>
            <w:tcW w:w="6658" w:type="dxa"/>
            <w:tcBorders>
              <w:top w:val="nil"/>
              <w:left w:val="single" w:sz="4" w:space="0" w:color="auto"/>
              <w:bottom w:val="single" w:sz="4" w:space="0" w:color="auto"/>
              <w:right w:val="single" w:sz="4" w:space="0" w:color="auto"/>
            </w:tcBorders>
            <w:shd w:val="clear" w:color="000000" w:fill="FFFFFF"/>
            <w:noWrap/>
            <w:vAlign w:val="center"/>
            <w:hideMark/>
          </w:tcPr>
          <w:p w14:paraId="20C60798" w14:textId="77777777" w:rsidR="003E4673" w:rsidRPr="00B877EA" w:rsidRDefault="003E4673" w:rsidP="003E4673">
            <w:pPr>
              <w:spacing w:after="0" w:line="240" w:lineRule="auto"/>
              <w:rPr>
                <w:rFonts w:eastAsia="Times New Roman" w:cs="Arial"/>
                <w:color w:val="000000"/>
                <w:szCs w:val="24"/>
                <w:lang w:eastAsia="en-GB"/>
              </w:rPr>
            </w:pPr>
            <w:r w:rsidRPr="00B877EA">
              <w:rPr>
                <w:rFonts w:eastAsia="Times New Roman" w:cs="Arial"/>
                <w:color w:val="000000"/>
                <w:szCs w:val="24"/>
                <w:lang w:eastAsia="en-GB"/>
              </w:rPr>
              <w:t>St John's Hospital (Livingston)</w:t>
            </w:r>
          </w:p>
        </w:tc>
      </w:tr>
      <w:tr w:rsidR="003E4673" w:rsidRPr="00843809" w14:paraId="183507FA" w14:textId="77777777" w:rsidTr="00946476">
        <w:trPr>
          <w:trHeight w:val="300"/>
        </w:trPr>
        <w:tc>
          <w:tcPr>
            <w:tcW w:w="6658" w:type="dxa"/>
            <w:tcBorders>
              <w:top w:val="nil"/>
              <w:left w:val="single" w:sz="4" w:space="0" w:color="auto"/>
              <w:bottom w:val="single" w:sz="4" w:space="0" w:color="auto"/>
              <w:right w:val="single" w:sz="4" w:space="0" w:color="auto"/>
            </w:tcBorders>
            <w:shd w:val="clear" w:color="000000" w:fill="FFFFFF"/>
            <w:noWrap/>
            <w:vAlign w:val="center"/>
            <w:hideMark/>
          </w:tcPr>
          <w:p w14:paraId="67147E10" w14:textId="77777777" w:rsidR="003E4673" w:rsidRPr="00B877EA" w:rsidRDefault="003E4673" w:rsidP="003E4673">
            <w:pPr>
              <w:spacing w:after="0" w:line="240" w:lineRule="auto"/>
              <w:rPr>
                <w:rFonts w:eastAsia="Times New Roman" w:cs="Arial"/>
                <w:color w:val="000000"/>
                <w:szCs w:val="24"/>
                <w:lang w:eastAsia="en-GB"/>
              </w:rPr>
            </w:pPr>
            <w:r w:rsidRPr="00B877EA">
              <w:rPr>
                <w:rFonts w:eastAsia="Times New Roman" w:cs="Arial"/>
                <w:color w:val="000000"/>
                <w:szCs w:val="24"/>
                <w:lang w:eastAsia="en-GB"/>
              </w:rPr>
              <w:t>University Hospital Ayr (Ayr)</w:t>
            </w:r>
          </w:p>
        </w:tc>
      </w:tr>
      <w:tr w:rsidR="003E4673" w:rsidRPr="00843809" w14:paraId="51C21A9B" w14:textId="77777777" w:rsidTr="00946476">
        <w:trPr>
          <w:trHeight w:val="300"/>
        </w:trPr>
        <w:tc>
          <w:tcPr>
            <w:tcW w:w="6658" w:type="dxa"/>
            <w:tcBorders>
              <w:top w:val="nil"/>
              <w:left w:val="single" w:sz="4" w:space="0" w:color="auto"/>
              <w:bottom w:val="single" w:sz="4" w:space="0" w:color="auto"/>
              <w:right w:val="single" w:sz="4" w:space="0" w:color="auto"/>
            </w:tcBorders>
            <w:shd w:val="clear" w:color="000000" w:fill="FFFFFF"/>
            <w:noWrap/>
            <w:vAlign w:val="center"/>
            <w:hideMark/>
          </w:tcPr>
          <w:p w14:paraId="457FC555" w14:textId="77777777" w:rsidR="003E4673" w:rsidRPr="00B877EA" w:rsidRDefault="003E4673" w:rsidP="003E4673">
            <w:pPr>
              <w:spacing w:after="0" w:line="240" w:lineRule="auto"/>
              <w:rPr>
                <w:rFonts w:eastAsia="Times New Roman" w:cs="Arial"/>
                <w:color w:val="000000"/>
                <w:szCs w:val="24"/>
                <w:lang w:eastAsia="en-GB"/>
              </w:rPr>
            </w:pPr>
            <w:r w:rsidRPr="00B877EA">
              <w:rPr>
                <w:rFonts w:eastAsia="Times New Roman" w:cs="Arial"/>
                <w:color w:val="000000"/>
                <w:szCs w:val="24"/>
                <w:lang w:eastAsia="en-GB"/>
              </w:rPr>
              <w:t xml:space="preserve">University Hospital </w:t>
            </w:r>
            <w:proofErr w:type="spellStart"/>
            <w:r w:rsidRPr="00B877EA">
              <w:rPr>
                <w:rFonts w:eastAsia="Times New Roman" w:cs="Arial"/>
                <w:color w:val="000000"/>
                <w:szCs w:val="24"/>
                <w:lang w:eastAsia="en-GB"/>
              </w:rPr>
              <w:t>Crosshouse</w:t>
            </w:r>
            <w:proofErr w:type="spellEnd"/>
            <w:r w:rsidRPr="00B877EA">
              <w:rPr>
                <w:rFonts w:eastAsia="Times New Roman" w:cs="Arial"/>
                <w:color w:val="000000"/>
                <w:szCs w:val="24"/>
                <w:lang w:eastAsia="en-GB"/>
              </w:rPr>
              <w:t xml:space="preserve"> (Kilmarnock)</w:t>
            </w:r>
          </w:p>
        </w:tc>
      </w:tr>
      <w:tr w:rsidR="003E4673" w:rsidRPr="00843809" w14:paraId="36BE317A" w14:textId="77777777" w:rsidTr="00946476">
        <w:trPr>
          <w:trHeight w:val="300"/>
        </w:trPr>
        <w:tc>
          <w:tcPr>
            <w:tcW w:w="6658" w:type="dxa"/>
            <w:tcBorders>
              <w:top w:val="nil"/>
              <w:left w:val="single" w:sz="4" w:space="0" w:color="auto"/>
              <w:bottom w:val="single" w:sz="4" w:space="0" w:color="auto"/>
              <w:right w:val="single" w:sz="4" w:space="0" w:color="auto"/>
            </w:tcBorders>
            <w:shd w:val="clear" w:color="000000" w:fill="FFFFFF"/>
            <w:noWrap/>
            <w:vAlign w:val="center"/>
            <w:hideMark/>
          </w:tcPr>
          <w:p w14:paraId="1E838626" w14:textId="77777777" w:rsidR="003E4673" w:rsidRPr="00B877EA" w:rsidRDefault="003E4673" w:rsidP="003E4673">
            <w:pPr>
              <w:spacing w:after="0" w:line="240" w:lineRule="auto"/>
              <w:rPr>
                <w:rFonts w:eastAsia="Times New Roman" w:cs="Arial"/>
                <w:color w:val="000000"/>
                <w:szCs w:val="24"/>
                <w:lang w:eastAsia="en-GB"/>
              </w:rPr>
            </w:pPr>
            <w:r w:rsidRPr="00B877EA">
              <w:rPr>
                <w:rFonts w:eastAsia="Times New Roman" w:cs="Arial"/>
                <w:color w:val="000000"/>
                <w:szCs w:val="24"/>
                <w:lang w:eastAsia="en-GB"/>
              </w:rPr>
              <w:t>University Hospital Hairmyres (East Kilbride)</w:t>
            </w:r>
          </w:p>
        </w:tc>
      </w:tr>
      <w:tr w:rsidR="003E4673" w:rsidRPr="00843809" w14:paraId="08DE8A59" w14:textId="77777777" w:rsidTr="00946476">
        <w:trPr>
          <w:trHeight w:val="300"/>
        </w:trPr>
        <w:tc>
          <w:tcPr>
            <w:tcW w:w="6658" w:type="dxa"/>
            <w:tcBorders>
              <w:top w:val="nil"/>
              <w:left w:val="single" w:sz="4" w:space="0" w:color="auto"/>
              <w:bottom w:val="single" w:sz="4" w:space="0" w:color="auto"/>
              <w:right w:val="single" w:sz="4" w:space="0" w:color="auto"/>
            </w:tcBorders>
            <w:shd w:val="clear" w:color="000000" w:fill="FFFFFF"/>
            <w:noWrap/>
            <w:vAlign w:val="center"/>
            <w:hideMark/>
          </w:tcPr>
          <w:p w14:paraId="397CEEB6" w14:textId="77777777" w:rsidR="003E4673" w:rsidRPr="00B877EA" w:rsidRDefault="003E4673" w:rsidP="003E4673">
            <w:pPr>
              <w:spacing w:after="0" w:line="240" w:lineRule="auto"/>
              <w:rPr>
                <w:rFonts w:eastAsia="Times New Roman" w:cs="Arial"/>
                <w:color w:val="000000"/>
                <w:szCs w:val="24"/>
                <w:lang w:eastAsia="en-GB"/>
              </w:rPr>
            </w:pPr>
            <w:r w:rsidRPr="00B877EA">
              <w:rPr>
                <w:rFonts w:eastAsia="Times New Roman" w:cs="Arial"/>
                <w:color w:val="000000"/>
                <w:szCs w:val="24"/>
                <w:lang w:eastAsia="en-GB"/>
              </w:rPr>
              <w:t>University Hospital Monklands (Airdrie)</w:t>
            </w:r>
          </w:p>
        </w:tc>
      </w:tr>
      <w:tr w:rsidR="003E4673" w:rsidRPr="00843809" w14:paraId="07770E30" w14:textId="77777777" w:rsidTr="00946476">
        <w:trPr>
          <w:trHeight w:val="300"/>
        </w:trPr>
        <w:tc>
          <w:tcPr>
            <w:tcW w:w="6658" w:type="dxa"/>
            <w:tcBorders>
              <w:top w:val="nil"/>
              <w:left w:val="single" w:sz="4" w:space="0" w:color="auto"/>
              <w:bottom w:val="single" w:sz="4" w:space="0" w:color="auto"/>
              <w:right w:val="single" w:sz="4" w:space="0" w:color="auto"/>
            </w:tcBorders>
            <w:shd w:val="clear" w:color="000000" w:fill="FFFFFF"/>
            <w:noWrap/>
            <w:vAlign w:val="center"/>
            <w:hideMark/>
          </w:tcPr>
          <w:p w14:paraId="5C6E1DB8" w14:textId="77777777" w:rsidR="003E4673" w:rsidRPr="00B877EA" w:rsidRDefault="003E4673" w:rsidP="003E4673">
            <w:pPr>
              <w:spacing w:after="0" w:line="240" w:lineRule="auto"/>
              <w:rPr>
                <w:rFonts w:eastAsia="Times New Roman" w:cs="Arial"/>
                <w:color w:val="000000"/>
                <w:szCs w:val="24"/>
                <w:lang w:eastAsia="en-GB"/>
              </w:rPr>
            </w:pPr>
            <w:r w:rsidRPr="00B877EA">
              <w:rPr>
                <w:rFonts w:eastAsia="Times New Roman" w:cs="Arial"/>
                <w:color w:val="000000"/>
                <w:szCs w:val="24"/>
                <w:lang w:eastAsia="en-GB"/>
              </w:rPr>
              <w:t>University Hospital Wishaw (Wishaw)</w:t>
            </w:r>
          </w:p>
        </w:tc>
      </w:tr>
      <w:tr w:rsidR="003E4673" w:rsidRPr="00843809" w14:paraId="1A1FE887" w14:textId="77777777" w:rsidTr="00946476">
        <w:trPr>
          <w:trHeight w:val="300"/>
        </w:trPr>
        <w:tc>
          <w:tcPr>
            <w:tcW w:w="6658" w:type="dxa"/>
            <w:tcBorders>
              <w:top w:val="nil"/>
              <w:left w:val="single" w:sz="4" w:space="0" w:color="auto"/>
              <w:bottom w:val="single" w:sz="4" w:space="0" w:color="auto"/>
              <w:right w:val="single" w:sz="4" w:space="0" w:color="auto"/>
            </w:tcBorders>
            <w:shd w:val="clear" w:color="000000" w:fill="FFFFFF"/>
            <w:noWrap/>
            <w:vAlign w:val="center"/>
            <w:hideMark/>
          </w:tcPr>
          <w:p w14:paraId="7D6801F4" w14:textId="77777777" w:rsidR="003E4673" w:rsidRPr="00B877EA" w:rsidRDefault="003E4673" w:rsidP="003E4673">
            <w:pPr>
              <w:spacing w:after="0" w:line="240" w:lineRule="auto"/>
              <w:rPr>
                <w:rFonts w:eastAsia="Times New Roman" w:cs="Arial"/>
                <w:color w:val="000000"/>
                <w:szCs w:val="24"/>
                <w:lang w:eastAsia="en-GB"/>
              </w:rPr>
            </w:pPr>
            <w:r w:rsidRPr="00B877EA">
              <w:rPr>
                <w:rFonts w:eastAsia="Times New Roman" w:cs="Arial"/>
                <w:color w:val="000000"/>
                <w:szCs w:val="24"/>
                <w:lang w:eastAsia="en-GB"/>
              </w:rPr>
              <w:t>Victoria Hospital (Kirkcaldy)</w:t>
            </w:r>
          </w:p>
        </w:tc>
      </w:tr>
      <w:tr w:rsidR="003E4673" w:rsidRPr="00843809" w14:paraId="021F653C" w14:textId="77777777" w:rsidTr="00946476">
        <w:trPr>
          <w:trHeight w:val="300"/>
        </w:trPr>
        <w:tc>
          <w:tcPr>
            <w:tcW w:w="6658" w:type="dxa"/>
            <w:tcBorders>
              <w:top w:val="nil"/>
              <w:left w:val="single" w:sz="4" w:space="0" w:color="auto"/>
              <w:bottom w:val="single" w:sz="4" w:space="0" w:color="auto"/>
              <w:right w:val="single" w:sz="4" w:space="0" w:color="auto"/>
            </w:tcBorders>
            <w:shd w:val="clear" w:color="000000" w:fill="FFFFFF"/>
            <w:noWrap/>
            <w:vAlign w:val="center"/>
            <w:hideMark/>
          </w:tcPr>
          <w:p w14:paraId="55283252" w14:textId="77777777" w:rsidR="003E4673" w:rsidRPr="00B877EA" w:rsidRDefault="003E4673" w:rsidP="003E4673">
            <w:pPr>
              <w:spacing w:after="0" w:line="240" w:lineRule="auto"/>
              <w:rPr>
                <w:rFonts w:eastAsia="Times New Roman" w:cs="Arial"/>
                <w:color w:val="000000"/>
                <w:szCs w:val="24"/>
                <w:lang w:eastAsia="en-GB"/>
              </w:rPr>
            </w:pPr>
            <w:r w:rsidRPr="00B877EA">
              <w:rPr>
                <w:rFonts w:eastAsia="Times New Roman" w:cs="Arial"/>
                <w:color w:val="000000"/>
                <w:szCs w:val="24"/>
                <w:lang w:eastAsia="en-GB"/>
              </w:rPr>
              <w:t>Western Isles Hospital (Isle of Lewis)</w:t>
            </w:r>
          </w:p>
        </w:tc>
      </w:tr>
    </w:tbl>
    <w:p w14:paraId="097B626D" w14:textId="77777777" w:rsidR="006A2AFD" w:rsidRDefault="006A2AFD" w:rsidP="006A72B1">
      <w:pPr>
        <w:rPr>
          <w:highlight w:val="yellow"/>
        </w:rPr>
      </w:pPr>
    </w:p>
    <w:p w14:paraId="5D7BA8D8" w14:textId="77777777" w:rsidR="003E4673" w:rsidRDefault="003E4673" w:rsidP="006A72B1">
      <w:pPr>
        <w:rPr>
          <w:rStyle w:val="Bold"/>
        </w:rPr>
      </w:pPr>
      <w:r w:rsidRPr="003E67F8">
        <w:rPr>
          <w:rStyle w:val="Bold"/>
        </w:rPr>
        <w:lastRenderedPageBreak/>
        <w:t>Comparability</w:t>
      </w:r>
    </w:p>
    <w:p w14:paraId="6C094E9B" w14:textId="77777777" w:rsidR="003A723F" w:rsidRDefault="003A723F" w:rsidP="00AA5E51">
      <w:pPr>
        <w:pStyle w:val="ListParagraph"/>
        <w:numPr>
          <w:ilvl w:val="0"/>
          <w:numId w:val="3"/>
        </w:numPr>
        <w:rPr>
          <w:rStyle w:val="Bold"/>
        </w:rPr>
      </w:pPr>
      <w:r>
        <w:rPr>
          <w:rStyle w:val="Bold"/>
        </w:rPr>
        <w:t>Other UK Ambulance Services</w:t>
      </w:r>
    </w:p>
    <w:p w14:paraId="3C1993A9" w14:textId="7F20A7FC" w:rsidR="00D110D1" w:rsidRPr="00AA5E51" w:rsidRDefault="00D110D1" w:rsidP="006A72B1">
      <w:pPr>
        <w:rPr>
          <w:rStyle w:val="Bold"/>
          <w:b w:val="0"/>
        </w:rPr>
      </w:pPr>
      <w:r w:rsidRPr="00AA5E51">
        <w:rPr>
          <w:rStyle w:val="Bold"/>
          <w:b w:val="0"/>
        </w:rPr>
        <w:t>All four UK countries (</w:t>
      </w:r>
      <w:r w:rsidR="006501FB">
        <w:rPr>
          <w:rStyle w:val="Bold"/>
          <w:b w:val="0"/>
        </w:rPr>
        <w:t xml:space="preserve">NHS Scotland, </w:t>
      </w:r>
      <w:r w:rsidRPr="00AA5E51">
        <w:rPr>
          <w:rStyle w:val="Bold"/>
          <w:b w:val="0"/>
        </w:rPr>
        <w:t>NHS England, NHS Wales and NHS Northern Ireland) publish information on Ambulance Services.</w:t>
      </w:r>
      <w:r w:rsidR="00B93A72" w:rsidRPr="00AA5E51">
        <w:rPr>
          <w:rStyle w:val="Bold"/>
          <w:b w:val="0"/>
        </w:rPr>
        <w:t xml:space="preserve">  </w:t>
      </w:r>
      <w:r w:rsidR="00B93A72" w:rsidRPr="00135C0A">
        <w:rPr>
          <w:rStyle w:val="Bold"/>
          <w:b w:val="0"/>
        </w:rPr>
        <w:t>The published statistics are not comparable</w:t>
      </w:r>
      <w:r w:rsidR="00745750">
        <w:rPr>
          <w:rStyle w:val="Bold"/>
          <w:b w:val="0"/>
        </w:rPr>
        <w:t>.</w:t>
      </w:r>
      <w:r w:rsidR="00B93A72" w:rsidRPr="00135C0A">
        <w:rPr>
          <w:rStyle w:val="Bold"/>
          <w:b w:val="0"/>
        </w:rPr>
        <w:t xml:space="preserve"> </w:t>
      </w:r>
    </w:p>
    <w:p w14:paraId="3C427DE8" w14:textId="77777777" w:rsidR="00B93A72" w:rsidRDefault="00B93A72" w:rsidP="00B93A72">
      <w:pPr>
        <w:rPr>
          <w:rStyle w:val="Hyperlink"/>
          <w:color w:val="3552AA"/>
        </w:rPr>
      </w:pPr>
      <w:r w:rsidRPr="00B93A72">
        <w:t xml:space="preserve">England: </w:t>
      </w:r>
      <w:hyperlink r:id="rId13" w:history="1">
        <w:r w:rsidRPr="00D110D1">
          <w:rPr>
            <w:rStyle w:val="Hyperlink"/>
            <w:color w:val="3552AA"/>
          </w:rPr>
          <w:t>https://www.england.nhs.uk/statistics/statistical-work-areas/ambulance-quality-indicators/</w:t>
        </w:r>
      </w:hyperlink>
    </w:p>
    <w:p w14:paraId="5DE4FA02" w14:textId="77777777" w:rsidR="00E76CF0" w:rsidRDefault="00E76CF0" w:rsidP="00B93A72">
      <w:r>
        <w:t xml:space="preserve">Wales: </w:t>
      </w:r>
      <w:hyperlink r:id="rId14" w:history="1">
        <w:r w:rsidRPr="00D110D1">
          <w:rPr>
            <w:rStyle w:val="Hyperlink"/>
            <w:color w:val="3552AA"/>
          </w:rPr>
          <w:t>https://statswales.gov.wales/Catalogue/Health-and-Social-Care/NHS-Performance/Ambulance-Services</w:t>
        </w:r>
      </w:hyperlink>
    </w:p>
    <w:p w14:paraId="3457F891" w14:textId="2A9C1F14" w:rsidR="003A723F" w:rsidRDefault="00B93A72" w:rsidP="006A72B1">
      <w:pPr>
        <w:rPr>
          <w:rStyle w:val="Hyperlink"/>
          <w:color w:val="3552AA"/>
        </w:rPr>
      </w:pPr>
      <w:r>
        <w:t xml:space="preserve">Northern Ireland: </w:t>
      </w:r>
      <w:hyperlink r:id="rId15" w:history="1">
        <w:r w:rsidRPr="00D110D1">
          <w:rPr>
            <w:rStyle w:val="Hyperlink"/>
            <w:color w:val="3552AA"/>
          </w:rPr>
          <w:t>https://www.health-ni.gov.uk/articles/emergency-care-and-ambulance-statistics</w:t>
        </w:r>
      </w:hyperlink>
    </w:p>
    <w:p w14:paraId="42610E2B" w14:textId="21B86F8A" w:rsidR="002F073C" w:rsidRPr="00D97D0C" w:rsidRDefault="00D97D0C" w:rsidP="006A72B1">
      <w:r>
        <w:t xml:space="preserve">The Government Analysis Function has published a </w:t>
      </w:r>
      <w:hyperlink r:id="rId16" w:history="1">
        <w:r w:rsidRPr="00D97D0C">
          <w:rPr>
            <w:rStyle w:val="Hyperlink"/>
            <w:bCs w:val="0"/>
            <w:color w:val="3552AA"/>
          </w:rPr>
          <w:t>Summary of ambulance response time data in the UK</w:t>
        </w:r>
      </w:hyperlink>
      <w:r>
        <w:t>.</w:t>
      </w:r>
      <w:r w:rsidR="004A14F9">
        <w:t xml:space="preserve">  </w:t>
      </w:r>
      <w:r w:rsidR="004A14F9" w:rsidRPr="004A14F9">
        <w:t>This summary of ambulance response time data in the UK aims to explain the differences in how each nation’s published data is defined, in a clear and accessible way.</w:t>
      </w:r>
    </w:p>
    <w:p w14:paraId="41995E6F" w14:textId="4D68EE83" w:rsidR="006A72B1" w:rsidRPr="004B4E9D" w:rsidRDefault="006A72B1" w:rsidP="006A72B1">
      <w:r w:rsidRPr="004B4E9D">
        <w:rPr>
          <w:rStyle w:val="Bold"/>
        </w:rPr>
        <w:t>Accessibility</w:t>
      </w:r>
      <w:r w:rsidRPr="004B4E9D">
        <w:rPr>
          <w:rStyle w:val="Bold"/>
        </w:rPr>
        <w:br/>
      </w:r>
      <w:r w:rsidR="00A93523" w:rsidRPr="004B4E9D">
        <w:t xml:space="preserve">It is the policy of </w:t>
      </w:r>
      <w:r w:rsidR="00745750">
        <w:t>SAS</w:t>
      </w:r>
      <w:r w:rsidR="00865E8E">
        <w:t xml:space="preserve"> to make it web</w:t>
      </w:r>
      <w:r w:rsidR="00A93523" w:rsidRPr="004B4E9D">
        <w:t xml:space="preserve">sites and products accessible according </w:t>
      </w:r>
      <w:r w:rsidR="00E847CC" w:rsidRPr="004B4E9D">
        <w:t xml:space="preserve">to </w:t>
      </w:r>
      <w:hyperlink r:id="rId17" w:history="1">
        <w:r w:rsidR="00E847CC" w:rsidRPr="00D110D1">
          <w:rPr>
            <w:rStyle w:val="Hyperlink"/>
            <w:color w:val="3552AA"/>
          </w:rPr>
          <w:t>published guidelines</w:t>
        </w:r>
      </w:hyperlink>
      <w:r w:rsidR="00E847CC" w:rsidRPr="004B4E9D">
        <w:t xml:space="preserve">.  </w:t>
      </w:r>
    </w:p>
    <w:p w14:paraId="33C89414" w14:textId="77777777" w:rsidR="00843809" w:rsidRPr="004B4E9D" w:rsidRDefault="00843809" w:rsidP="006A72B1">
      <w:r w:rsidRPr="004B4E9D">
        <w:t xml:space="preserve">More information on accessibility can be found on the </w:t>
      </w:r>
      <w:hyperlink r:id="rId18" w:history="1">
        <w:r w:rsidRPr="00D110D1">
          <w:rPr>
            <w:rStyle w:val="Hyperlink"/>
            <w:color w:val="3552AA"/>
          </w:rPr>
          <w:t>PHS website</w:t>
        </w:r>
      </w:hyperlink>
      <w:r w:rsidRPr="004B4E9D">
        <w:t>.</w:t>
      </w:r>
    </w:p>
    <w:p w14:paraId="30E58F3F" w14:textId="77777777" w:rsidR="006A72B1" w:rsidRPr="007C36DE" w:rsidRDefault="006A72B1" w:rsidP="006A72B1">
      <w:r w:rsidRPr="007C36DE">
        <w:rPr>
          <w:rStyle w:val="Bold"/>
        </w:rPr>
        <w:t>Coherence and clarity</w:t>
      </w:r>
      <w:r w:rsidRPr="007C36DE">
        <w:rPr>
          <w:rStyle w:val="Bold"/>
        </w:rPr>
        <w:br/>
      </w:r>
      <w:r w:rsidR="00213866" w:rsidRPr="007C36DE">
        <w:t xml:space="preserve">Key statistics are linked to the </w:t>
      </w:r>
      <w:hyperlink r:id="rId19" w:history="1">
        <w:r w:rsidR="00213866" w:rsidRPr="00D110D1">
          <w:rPr>
            <w:rStyle w:val="Hyperlink"/>
            <w:color w:val="3552AA"/>
          </w:rPr>
          <w:t>Unscheduled Care Operational Statistics</w:t>
        </w:r>
      </w:hyperlink>
      <w:r w:rsidR="00213866" w:rsidRPr="007C36DE">
        <w:t xml:space="preserve"> page.  Statistics are presented in Excel spreadsheets and PDFs.  </w:t>
      </w:r>
      <w:r w:rsidR="00A93523" w:rsidRPr="007C36DE">
        <w:t xml:space="preserve">NHS Board, NHS Hospitals and national figures are presented. </w:t>
      </w:r>
    </w:p>
    <w:p w14:paraId="71B51E67" w14:textId="77777777" w:rsidR="002F63D7" w:rsidRPr="007C36DE" w:rsidRDefault="006A72B1" w:rsidP="006A72B1">
      <w:pPr>
        <w:rPr>
          <w:rStyle w:val="Bold"/>
        </w:rPr>
      </w:pPr>
      <w:r w:rsidRPr="007C36DE">
        <w:rPr>
          <w:rStyle w:val="Bold"/>
        </w:rPr>
        <w:t>Value type and unit of measurement</w:t>
      </w:r>
    </w:p>
    <w:p w14:paraId="4C5C504D" w14:textId="77777777" w:rsidR="006A72B1" w:rsidRPr="007C36DE" w:rsidRDefault="0050453E" w:rsidP="006A72B1">
      <w:r w:rsidRPr="007C36DE">
        <w:t>Count of t</w:t>
      </w:r>
      <w:r w:rsidR="006A72B1" w:rsidRPr="007C36DE">
        <w:t>otal</w:t>
      </w:r>
      <w:r w:rsidRPr="007C36DE">
        <w:t xml:space="preserve"> and emergency:</w:t>
      </w:r>
      <w:r w:rsidR="006A72B1" w:rsidRPr="007C36DE">
        <w:t xml:space="preserve"> in</w:t>
      </w:r>
      <w:r w:rsidRPr="007C36DE">
        <w:t xml:space="preserve">cidents, incidents attended and </w:t>
      </w:r>
      <w:r w:rsidR="003419CE" w:rsidRPr="007C36DE">
        <w:t xml:space="preserve">incidents conveyed.  </w:t>
      </w:r>
      <w:r w:rsidR="006A72B1" w:rsidRPr="007C36DE">
        <w:t>Measure</w:t>
      </w:r>
      <w:r w:rsidR="003419CE" w:rsidRPr="007C36DE">
        <w:t>s</w:t>
      </w:r>
      <w:r w:rsidR="006A72B1" w:rsidRPr="007C36DE">
        <w:t xml:space="preserve"> median response time, 90th percentile response time, median turnaround time and 90th percentile turnaround time in format hh:mm:ss.   </w:t>
      </w:r>
    </w:p>
    <w:p w14:paraId="0C816F9F" w14:textId="11F56128" w:rsidR="006A72B1" w:rsidRPr="00C50F3D" w:rsidRDefault="006A72B1" w:rsidP="006A72B1">
      <w:r w:rsidRPr="00C50F3D">
        <w:rPr>
          <w:rStyle w:val="Bold"/>
        </w:rPr>
        <w:lastRenderedPageBreak/>
        <w:t>Disclosure</w:t>
      </w:r>
      <w:r w:rsidRPr="00C50F3D">
        <w:rPr>
          <w:rStyle w:val="Bold"/>
        </w:rPr>
        <w:br/>
      </w:r>
      <w:r w:rsidRPr="00C50F3D">
        <w:t xml:space="preserve">The </w:t>
      </w:r>
      <w:hyperlink r:id="rId20" w:history="1">
        <w:r w:rsidRPr="00D110D1">
          <w:rPr>
            <w:rStyle w:val="Hyperlink"/>
            <w:color w:val="3552AA"/>
          </w:rPr>
          <w:t>PHS protocol on Statistical Disclosure Protocol</w:t>
        </w:r>
      </w:hyperlink>
      <w:r w:rsidRPr="00C50F3D">
        <w:t xml:space="preserve"> is followed.</w:t>
      </w:r>
    </w:p>
    <w:p w14:paraId="5CA3CB7A" w14:textId="4B51BC1A" w:rsidR="006A72B1" w:rsidRPr="00C50F3D" w:rsidRDefault="006A72B1" w:rsidP="006A72B1">
      <w:r w:rsidRPr="00C50F3D">
        <w:rPr>
          <w:rStyle w:val="Bold"/>
        </w:rPr>
        <w:t xml:space="preserve">Official Statistics </w:t>
      </w:r>
      <w:r w:rsidR="00286598" w:rsidRPr="00286598">
        <w:rPr>
          <w:rStyle w:val="Bold"/>
        </w:rPr>
        <w:t>Accreditation</w:t>
      </w:r>
      <w:r w:rsidRPr="00C50F3D">
        <w:rPr>
          <w:rStyle w:val="Bold"/>
        </w:rPr>
        <w:br/>
      </w:r>
      <w:r w:rsidR="004A31A3">
        <w:t>Official</w:t>
      </w:r>
      <w:r w:rsidRPr="00C50F3D">
        <w:t xml:space="preserve"> Statistics</w:t>
      </w:r>
    </w:p>
    <w:p w14:paraId="12C1E150" w14:textId="77777777" w:rsidR="006A72B1" w:rsidRPr="00C50F3D" w:rsidRDefault="006A72B1" w:rsidP="006A72B1">
      <w:r w:rsidRPr="00C50F3D">
        <w:rPr>
          <w:rStyle w:val="Bold"/>
        </w:rPr>
        <w:t>UK Statistics Authority Assessment</w:t>
      </w:r>
      <w:r w:rsidRPr="00C50F3D">
        <w:rPr>
          <w:rStyle w:val="Bold"/>
        </w:rPr>
        <w:br/>
      </w:r>
      <w:r w:rsidRPr="00C50F3D">
        <w:t>Not assessed.</w:t>
      </w:r>
    </w:p>
    <w:p w14:paraId="32ED734F" w14:textId="77777777" w:rsidR="006A72B1" w:rsidRPr="00C50F3D" w:rsidRDefault="006A72B1" w:rsidP="006A72B1">
      <w:r w:rsidRPr="00C50F3D">
        <w:rPr>
          <w:rStyle w:val="Bold"/>
        </w:rPr>
        <w:t>Date of first publication</w:t>
      </w:r>
      <w:r w:rsidRPr="00C50F3D">
        <w:rPr>
          <w:rStyle w:val="Bold"/>
        </w:rPr>
        <w:br/>
      </w:r>
      <w:r w:rsidRPr="00C50F3D">
        <w:t>24 November 2021</w:t>
      </w:r>
    </w:p>
    <w:p w14:paraId="5A6D6ED8" w14:textId="77777777" w:rsidR="006A72B1" w:rsidRPr="00C50F3D" w:rsidRDefault="006A72B1" w:rsidP="006A72B1">
      <w:r w:rsidRPr="00C50F3D">
        <w:rPr>
          <w:rStyle w:val="Bold"/>
        </w:rPr>
        <w:t>Help email</w:t>
      </w:r>
      <w:r w:rsidRPr="00C50F3D">
        <w:rPr>
          <w:rStyle w:val="Bold"/>
        </w:rPr>
        <w:br/>
      </w:r>
      <w:hyperlink r:id="rId21" w:history="1">
        <w:r w:rsidRPr="00D110D1">
          <w:rPr>
            <w:rStyle w:val="Hyperlink"/>
            <w:color w:val="3552AA"/>
          </w:rPr>
          <w:t>sas.publishedstatistics@nhs.scot</w:t>
        </w:r>
      </w:hyperlink>
    </w:p>
    <w:p w14:paraId="334249CF" w14:textId="0A7044E2" w:rsidR="00712709" w:rsidRDefault="006A72B1">
      <w:r w:rsidRPr="00695E44">
        <w:rPr>
          <w:rStyle w:val="Bold"/>
        </w:rPr>
        <w:t>Date form completed</w:t>
      </w:r>
      <w:r w:rsidRPr="00695E44">
        <w:rPr>
          <w:rStyle w:val="Bold"/>
        </w:rPr>
        <w:br/>
      </w:r>
      <w:r w:rsidR="00286598">
        <w:t>27</w:t>
      </w:r>
      <w:r w:rsidR="00743FED">
        <w:t xml:space="preserve"> </w:t>
      </w:r>
      <w:r w:rsidR="009801AC">
        <w:t xml:space="preserve">February </w:t>
      </w:r>
      <w:r w:rsidR="00AF2443" w:rsidRPr="00695E44">
        <w:t>202</w:t>
      </w:r>
      <w:r w:rsidR="009801AC">
        <w:t>4</w:t>
      </w:r>
    </w:p>
    <w:sectPr w:rsidR="00712709" w:rsidSect="00443FDC">
      <w:headerReference w:type="even" r:id="rId22"/>
      <w:headerReference w:type="default" r:id="rId23"/>
      <w:footerReference w:type="even" r:id="rId24"/>
      <w:footerReference w:type="default" r:id="rId25"/>
      <w:headerReference w:type="first" r:id="rId26"/>
      <w:footerReference w:type="first" r:id="rId27"/>
      <w:footnotePr>
        <w:numFmt w:val="lowerRoman"/>
      </w:footnotePr>
      <w:endnotePr>
        <w:numFmt w:val="decimal"/>
      </w:endnotePr>
      <w:pgSz w:w="11906" w:h="16838" w:code="9"/>
      <w:pgMar w:top="1418" w:right="1418" w:bottom="1531" w:left="1418" w:header="68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0ADD3" w14:textId="77777777" w:rsidR="00C27E66" w:rsidRDefault="00C27E66">
      <w:pPr>
        <w:spacing w:after="0" w:line="240" w:lineRule="auto"/>
      </w:pPr>
      <w:r>
        <w:separator/>
      </w:r>
    </w:p>
  </w:endnote>
  <w:endnote w:type="continuationSeparator" w:id="0">
    <w:p w14:paraId="72B7EEC8" w14:textId="77777777" w:rsidR="00C27E66" w:rsidRDefault="00C27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7C8E1" w14:textId="56EE0375" w:rsidR="000E2ECB" w:rsidRDefault="000E2ECB">
    <w:pPr>
      <w:pStyle w:val="Footer"/>
    </w:pPr>
    <w:r>
      <w:rPr>
        <w:noProof/>
      </w:rPr>
      <mc:AlternateContent>
        <mc:Choice Requires="wps">
          <w:drawing>
            <wp:anchor distT="0" distB="0" distL="0" distR="0" simplePos="0" relativeHeight="251662336" behindDoc="0" locked="0" layoutInCell="1" allowOverlap="1" wp14:anchorId="04078BC7" wp14:editId="3EC66FA5">
              <wp:simplePos x="635" y="635"/>
              <wp:positionH relativeFrom="page">
                <wp:align>left</wp:align>
              </wp:positionH>
              <wp:positionV relativeFrom="page">
                <wp:align>bottom</wp:align>
              </wp:positionV>
              <wp:extent cx="443865" cy="443865"/>
              <wp:effectExtent l="0" t="0" r="12065"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FC6C34" w14:textId="61CFBC50" w:rsidR="000E2ECB" w:rsidRPr="000E2ECB" w:rsidRDefault="000E2ECB" w:rsidP="000E2ECB">
                          <w:pPr>
                            <w:spacing w:after="0"/>
                            <w:rPr>
                              <w:rFonts w:eastAsia="Arial" w:cs="Arial"/>
                              <w:noProof/>
                              <w:color w:val="000000"/>
                              <w:szCs w:val="24"/>
                            </w:rPr>
                          </w:pPr>
                          <w:r w:rsidRPr="000E2ECB">
                            <w:rPr>
                              <w:rFonts w:eastAsia="Arial" w:cs="Arial"/>
                              <w:noProof/>
                              <w:color w:val="000000"/>
                              <w:szCs w:val="24"/>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04078BC7" id="_x0000_t202" coordsize="21600,21600" o:spt="202" path="m,l,21600r21600,l21600,xe">
              <v:stroke joinstyle="miter"/>
              <v:path gradientshapeok="t" o:connecttype="rect"/>
            </v:shapetype>
            <v:shape id="Text Box 6" o:spid="_x0000_s1028" type="#_x0000_t202" alt="OFFICIAL" style="position:absolute;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0FFC6C34" w14:textId="61CFBC50" w:rsidR="000E2ECB" w:rsidRPr="000E2ECB" w:rsidRDefault="000E2ECB" w:rsidP="000E2ECB">
                    <w:pPr>
                      <w:spacing w:after="0"/>
                      <w:rPr>
                        <w:rFonts w:eastAsia="Arial" w:cs="Arial"/>
                        <w:noProof/>
                        <w:color w:val="000000"/>
                        <w:szCs w:val="24"/>
                      </w:rPr>
                    </w:pPr>
                    <w:r w:rsidRPr="000E2ECB">
                      <w:rPr>
                        <w:rFonts w:eastAsia="Arial" w:cs="Arial"/>
                        <w:noProof/>
                        <w:color w:val="000000"/>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E1476" w14:textId="2571E332" w:rsidR="00E75A22" w:rsidRPr="00B060A4" w:rsidRDefault="000E2ECB" w:rsidP="007825E0">
    <w:pPr>
      <w:pStyle w:val="Pagenumbers"/>
    </w:pPr>
    <w:r>
      <mc:AlternateContent>
        <mc:Choice Requires="wps">
          <w:drawing>
            <wp:anchor distT="0" distB="0" distL="0" distR="0" simplePos="0" relativeHeight="251663360" behindDoc="0" locked="0" layoutInCell="1" allowOverlap="1" wp14:anchorId="1D25A918" wp14:editId="57F1C791">
              <wp:simplePos x="901065" y="9986010"/>
              <wp:positionH relativeFrom="page">
                <wp:align>left</wp:align>
              </wp:positionH>
              <wp:positionV relativeFrom="page">
                <wp:align>bottom</wp:align>
              </wp:positionV>
              <wp:extent cx="443865" cy="443865"/>
              <wp:effectExtent l="0" t="0" r="12065" b="0"/>
              <wp:wrapNone/>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9F8806" w14:textId="013204CE" w:rsidR="000E2ECB" w:rsidRPr="000E2ECB" w:rsidRDefault="000E2ECB" w:rsidP="000E2ECB">
                          <w:pPr>
                            <w:spacing w:after="0"/>
                            <w:rPr>
                              <w:rFonts w:eastAsia="Arial" w:cs="Arial"/>
                              <w:noProof/>
                              <w:color w:val="000000"/>
                              <w:szCs w:val="24"/>
                            </w:rPr>
                          </w:pPr>
                          <w:r w:rsidRPr="000E2ECB">
                            <w:rPr>
                              <w:rFonts w:eastAsia="Arial" w:cs="Arial"/>
                              <w:noProof/>
                              <w:color w:val="000000"/>
                              <w:szCs w:val="24"/>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1D25A918" id="_x0000_t202" coordsize="21600,21600" o:spt="202" path="m,l,21600r21600,l21600,xe">
              <v:stroke joinstyle="miter"/>
              <v:path gradientshapeok="t" o:connecttype="rect"/>
            </v:shapetype>
            <v:shape id="Text Box 7" o:spid="_x0000_s1029" type="#_x0000_t202" alt="OFFICIAL" style="position:absolute;left:0;text-align:left;margin-left:0;margin-top:0;width:34.95pt;height:34.9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textbox style="mso-fit-shape-to-text:t" inset="20pt,0,0,15pt">
                <w:txbxContent>
                  <w:p w14:paraId="169F8806" w14:textId="013204CE" w:rsidR="000E2ECB" w:rsidRPr="000E2ECB" w:rsidRDefault="000E2ECB" w:rsidP="000E2ECB">
                    <w:pPr>
                      <w:spacing w:after="0"/>
                      <w:rPr>
                        <w:rFonts w:eastAsia="Arial" w:cs="Arial"/>
                        <w:noProof/>
                        <w:color w:val="000000"/>
                        <w:szCs w:val="24"/>
                      </w:rPr>
                    </w:pPr>
                    <w:r w:rsidRPr="000E2ECB">
                      <w:rPr>
                        <w:rFonts w:eastAsia="Arial" w:cs="Arial"/>
                        <w:noProof/>
                        <w:color w:val="000000"/>
                        <w:szCs w:val="24"/>
                      </w:rPr>
                      <w:t>OFFICIAL</w:t>
                    </w:r>
                  </w:p>
                </w:txbxContent>
              </v:textbox>
              <w10:wrap anchorx="page" anchory="page"/>
            </v:shape>
          </w:pict>
        </mc:Fallback>
      </mc:AlternateContent>
    </w:r>
    <w:sdt>
      <w:sdtPr>
        <w:id w:val="-22475434"/>
        <w:docPartObj>
          <w:docPartGallery w:val="Page Numbers (Bottom of Page)"/>
          <w:docPartUnique/>
        </w:docPartObj>
      </w:sdtPr>
      <w:sdtEndPr/>
      <w:sdtContent>
        <w:sdt>
          <w:sdtPr>
            <w:id w:val="-705557575"/>
            <w:docPartObj>
              <w:docPartGallery w:val="Page Numbers (Bottom of Page)"/>
              <w:docPartUnique/>
            </w:docPartObj>
          </w:sdtPr>
          <w:sdtEndPr/>
          <w:sdtContent>
            <w:r w:rsidR="00E847CC">
              <w:fldChar w:fldCharType="begin"/>
            </w:r>
            <w:r w:rsidR="00E847CC">
              <w:instrText xml:space="preserve"> PAGE   \* MERGEFORMAT </w:instrText>
            </w:r>
            <w:r w:rsidR="00E847CC">
              <w:fldChar w:fldCharType="separate"/>
            </w:r>
            <w:r w:rsidR="007241B1">
              <w:t>7</w:t>
            </w:r>
            <w:r w:rsidR="00E847CC">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359DB" w14:textId="7A992992" w:rsidR="000E2ECB" w:rsidRDefault="000E2ECB">
    <w:pPr>
      <w:pStyle w:val="Footer"/>
    </w:pPr>
    <w:r>
      <w:rPr>
        <w:noProof/>
      </w:rPr>
      <mc:AlternateContent>
        <mc:Choice Requires="wps">
          <w:drawing>
            <wp:anchor distT="0" distB="0" distL="0" distR="0" simplePos="0" relativeHeight="251661312" behindDoc="0" locked="0" layoutInCell="1" allowOverlap="1" wp14:anchorId="60DCC4E4" wp14:editId="106CFEA2">
              <wp:simplePos x="904875" y="10125075"/>
              <wp:positionH relativeFrom="page">
                <wp:align>left</wp:align>
              </wp:positionH>
              <wp:positionV relativeFrom="page">
                <wp:align>bottom</wp:align>
              </wp:positionV>
              <wp:extent cx="443865" cy="443865"/>
              <wp:effectExtent l="0" t="0" r="12065"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60510E" w14:textId="4B1244E0" w:rsidR="000E2ECB" w:rsidRPr="000E2ECB" w:rsidRDefault="000E2ECB" w:rsidP="000E2ECB">
                          <w:pPr>
                            <w:spacing w:after="0"/>
                            <w:rPr>
                              <w:rFonts w:eastAsia="Arial" w:cs="Arial"/>
                              <w:noProof/>
                              <w:color w:val="000000"/>
                              <w:szCs w:val="24"/>
                            </w:rPr>
                          </w:pPr>
                          <w:r w:rsidRPr="000E2ECB">
                            <w:rPr>
                              <w:rFonts w:eastAsia="Arial" w:cs="Arial"/>
                              <w:noProof/>
                              <w:color w:val="000000"/>
                              <w:szCs w:val="24"/>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60DCC4E4" id="_x0000_t202" coordsize="21600,21600" o:spt="202" path="m,l,21600r21600,l21600,xe">
              <v:stroke joinstyle="miter"/>
              <v:path gradientshapeok="t" o:connecttype="rect"/>
            </v:shapetype>
            <v:shape id="Text Box 5" o:spid="_x0000_s1031" type="#_x0000_t202" alt="OFFICIAL" style="position:absolute;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Xy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dAO18g8CAAAhBAAA&#10;DgAAAAAAAAAAAAAAAAAuAgAAZHJzL2Uyb0RvYy54bWxQSwECLQAUAAYACAAAACEA2G08/tcAAAAD&#10;AQAADwAAAAAAAAAAAAAAAABpBAAAZHJzL2Rvd25yZXYueG1sUEsFBgAAAAAEAAQA8wAAAG0FAAAA&#10;AA==&#10;" filled="f" stroked="f">
              <v:textbox style="mso-fit-shape-to-text:t" inset="20pt,0,0,15pt">
                <w:txbxContent>
                  <w:p w14:paraId="3560510E" w14:textId="4B1244E0" w:rsidR="000E2ECB" w:rsidRPr="000E2ECB" w:rsidRDefault="000E2ECB" w:rsidP="000E2ECB">
                    <w:pPr>
                      <w:spacing w:after="0"/>
                      <w:rPr>
                        <w:rFonts w:eastAsia="Arial" w:cs="Arial"/>
                        <w:noProof/>
                        <w:color w:val="000000"/>
                        <w:szCs w:val="24"/>
                      </w:rPr>
                    </w:pPr>
                    <w:r w:rsidRPr="000E2ECB">
                      <w:rPr>
                        <w:rFonts w:eastAsia="Arial" w:cs="Arial"/>
                        <w:noProof/>
                        <w:color w:val="000000"/>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784DA" w14:textId="77777777" w:rsidR="00C27E66" w:rsidRDefault="00C27E66">
      <w:pPr>
        <w:spacing w:after="0" w:line="240" w:lineRule="auto"/>
      </w:pPr>
      <w:r>
        <w:separator/>
      </w:r>
    </w:p>
  </w:footnote>
  <w:footnote w:type="continuationSeparator" w:id="0">
    <w:p w14:paraId="5E946ECC" w14:textId="77777777" w:rsidR="00C27E66" w:rsidRDefault="00C27E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92381" w14:textId="0AC14330" w:rsidR="000E2ECB" w:rsidRDefault="000E2ECB">
    <w:pPr>
      <w:pStyle w:val="Header"/>
    </w:pPr>
    <w:r>
      <w:rPr>
        <w:noProof/>
      </w:rPr>
      <mc:AlternateContent>
        <mc:Choice Requires="wps">
          <w:drawing>
            <wp:anchor distT="0" distB="0" distL="0" distR="0" simplePos="0" relativeHeight="251659264" behindDoc="0" locked="0" layoutInCell="1" allowOverlap="1" wp14:anchorId="333B30D3" wp14:editId="58755E89">
              <wp:simplePos x="635" y="635"/>
              <wp:positionH relativeFrom="page">
                <wp:align>left</wp:align>
              </wp:positionH>
              <wp:positionV relativeFrom="page">
                <wp:align>top</wp:align>
              </wp:positionV>
              <wp:extent cx="443865" cy="443865"/>
              <wp:effectExtent l="0" t="0" r="12065" b="381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E3D92A" w14:textId="560EE797" w:rsidR="000E2ECB" w:rsidRPr="000E2ECB" w:rsidRDefault="000E2ECB" w:rsidP="000E2ECB">
                          <w:pPr>
                            <w:spacing w:after="0"/>
                            <w:rPr>
                              <w:rFonts w:eastAsia="Arial" w:cs="Arial"/>
                              <w:noProof/>
                              <w:color w:val="000000"/>
                              <w:szCs w:val="24"/>
                            </w:rPr>
                          </w:pPr>
                          <w:r w:rsidRPr="000E2ECB">
                            <w:rPr>
                              <w:rFonts w:eastAsia="Arial" w:cs="Arial"/>
                              <w:noProof/>
                              <w:color w:val="000000"/>
                              <w:szCs w:val="24"/>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333B30D3"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0EE3D92A" w14:textId="560EE797" w:rsidR="000E2ECB" w:rsidRPr="000E2ECB" w:rsidRDefault="000E2ECB" w:rsidP="000E2ECB">
                    <w:pPr>
                      <w:spacing w:after="0"/>
                      <w:rPr>
                        <w:rFonts w:eastAsia="Arial" w:cs="Arial"/>
                        <w:noProof/>
                        <w:color w:val="000000"/>
                        <w:szCs w:val="24"/>
                      </w:rPr>
                    </w:pPr>
                    <w:r w:rsidRPr="000E2ECB">
                      <w:rPr>
                        <w:rFonts w:eastAsia="Arial" w:cs="Arial"/>
                        <w:noProof/>
                        <w:color w:val="00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9016B" w14:textId="288A6E16" w:rsidR="000E2ECB" w:rsidRDefault="000E2ECB">
    <w:pPr>
      <w:pStyle w:val="Header"/>
    </w:pPr>
    <w:r>
      <w:rPr>
        <w:noProof/>
      </w:rPr>
      <mc:AlternateContent>
        <mc:Choice Requires="wps">
          <w:drawing>
            <wp:anchor distT="0" distB="0" distL="0" distR="0" simplePos="0" relativeHeight="251660288" behindDoc="0" locked="0" layoutInCell="1" allowOverlap="1" wp14:anchorId="61AE0174" wp14:editId="5F652EF6">
              <wp:simplePos x="901065" y="432435"/>
              <wp:positionH relativeFrom="page">
                <wp:align>left</wp:align>
              </wp:positionH>
              <wp:positionV relativeFrom="page">
                <wp:align>top</wp:align>
              </wp:positionV>
              <wp:extent cx="443865" cy="443865"/>
              <wp:effectExtent l="0" t="0" r="12065" b="3810"/>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F2E777" w14:textId="2CA67894" w:rsidR="000E2ECB" w:rsidRPr="000E2ECB" w:rsidRDefault="000E2ECB" w:rsidP="000E2ECB">
                          <w:pPr>
                            <w:spacing w:after="0"/>
                            <w:rPr>
                              <w:rFonts w:eastAsia="Arial" w:cs="Arial"/>
                              <w:noProof/>
                              <w:color w:val="000000"/>
                              <w:szCs w:val="24"/>
                            </w:rPr>
                          </w:pPr>
                          <w:r w:rsidRPr="000E2ECB">
                            <w:rPr>
                              <w:rFonts w:eastAsia="Arial" w:cs="Arial"/>
                              <w:noProof/>
                              <w:color w:val="000000"/>
                              <w:szCs w:val="24"/>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61AE0174"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27F2E777" w14:textId="2CA67894" w:rsidR="000E2ECB" w:rsidRPr="000E2ECB" w:rsidRDefault="000E2ECB" w:rsidP="000E2ECB">
                    <w:pPr>
                      <w:spacing w:after="0"/>
                      <w:rPr>
                        <w:rFonts w:eastAsia="Arial" w:cs="Arial"/>
                        <w:noProof/>
                        <w:color w:val="000000"/>
                        <w:szCs w:val="24"/>
                      </w:rPr>
                    </w:pPr>
                    <w:r w:rsidRPr="000E2ECB">
                      <w:rPr>
                        <w:rFonts w:eastAsia="Arial" w:cs="Arial"/>
                        <w:noProof/>
                        <w:color w:val="000000"/>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5245F" w14:textId="5BF88460" w:rsidR="000E2ECB" w:rsidRDefault="000E2ECB">
    <w:pPr>
      <w:pStyle w:val="Header"/>
    </w:pPr>
    <w:r>
      <w:rPr>
        <w:noProof/>
      </w:rPr>
      <mc:AlternateContent>
        <mc:Choice Requires="wps">
          <w:drawing>
            <wp:anchor distT="0" distB="0" distL="0" distR="0" simplePos="0" relativeHeight="251658240" behindDoc="0" locked="0" layoutInCell="1" allowOverlap="1" wp14:anchorId="67FB4B89" wp14:editId="53B1DD92">
              <wp:simplePos x="904875" y="428625"/>
              <wp:positionH relativeFrom="page">
                <wp:align>left</wp:align>
              </wp:positionH>
              <wp:positionV relativeFrom="page">
                <wp:align>top</wp:align>
              </wp:positionV>
              <wp:extent cx="443865" cy="443865"/>
              <wp:effectExtent l="0" t="0" r="12065" b="381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B14FC3" w14:textId="744DE333" w:rsidR="000E2ECB" w:rsidRPr="000E2ECB" w:rsidRDefault="000E2ECB" w:rsidP="000E2ECB">
                          <w:pPr>
                            <w:spacing w:after="0"/>
                            <w:rPr>
                              <w:rFonts w:eastAsia="Arial" w:cs="Arial"/>
                              <w:noProof/>
                              <w:color w:val="000000"/>
                              <w:szCs w:val="24"/>
                            </w:rPr>
                          </w:pPr>
                          <w:r w:rsidRPr="000E2ECB">
                            <w:rPr>
                              <w:rFonts w:eastAsia="Arial" w:cs="Arial"/>
                              <w:noProof/>
                              <w:color w:val="000000"/>
                              <w:szCs w:val="24"/>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67FB4B89"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2XO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2WKe51Fg6Ta9yxfx5tINjf1omKN+ANTiFJ+F&#10;5cmMeUGNpnSg31DT69gNQ8xw7FnSMJoPoZcvvgku1uuUhFqyLGzNzvJYOmIWAX3t3pizA+oB6XqC&#10;UVKseAd+nxv/9HZ9DEhBYibi26M5wI46TNwObyYK/dd7yrq+7NVP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aS2XODwIAACEE&#10;AAAOAAAAAAAAAAAAAAAAAC4CAABkcnMvZTJvRG9jLnhtbFBLAQItABQABgAIAAAAIQBzm59s2QAA&#10;AAMBAAAPAAAAAAAAAAAAAAAAAGkEAABkcnMvZG93bnJldi54bWxQSwUGAAAAAAQABADzAAAAbwUA&#10;AAAA&#10;" filled="f" stroked="f">
              <v:textbox style="mso-fit-shape-to-text:t" inset="20pt,15pt,0,0">
                <w:txbxContent>
                  <w:p w14:paraId="73B14FC3" w14:textId="744DE333" w:rsidR="000E2ECB" w:rsidRPr="000E2ECB" w:rsidRDefault="000E2ECB" w:rsidP="000E2ECB">
                    <w:pPr>
                      <w:spacing w:after="0"/>
                      <w:rPr>
                        <w:rFonts w:eastAsia="Arial" w:cs="Arial"/>
                        <w:noProof/>
                        <w:color w:val="000000"/>
                        <w:szCs w:val="24"/>
                      </w:rPr>
                    </w:pPr>
                    <w:r w:rsidRPr="000E2ECB">
                      <w:rPr>
                        <w:rFonts w:eastAsia="Arial" w:cs="Arial"/>
                        <w:noProof/>
                        <w:color w:val="000000"/>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652D8"/>
    <w:multiLevelType w:val="hybridMultilevel"/>
    <w:tmpl w:val="11E62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FA7177"/>
    <w:multiLevelType w:val="multilevel"/>
    <w:tmpl w:val="6492B054"/>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pStyle w:val="Heading4numbered"/>
      <w:suff w:val="space"/>
      <w:lvlText w:val="%1.%2.%3.%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2" w15:restartNumberingAfterBreak="0">
    <w:nsid w:val="4B651E24"/>
    <w:multiLevelType w:val="hybridMultilevel"/>
    <w:tmpl w:val="4F6417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011559">
    <w:abstractNumId w:val="1"/>
  </w:num>
  <w:num w:numId="2" w16cid:durableId="1347168765">
    <w:abstractNumId w:val="2"/>
  </w:num>
  <w:num w:numId="3" w16cid:durableId="513806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numFmt w:val="lowerRoman"/>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2B1"/>
    <w:rsid w:val="00024B4D"/>
    <w:rsid w:val="000645F7"/>
    <w:rsid w:val="00067C60"/>
    <w:rsid w:val="00081F2E"/>
    <w:rsid w:val="000B66BF"/>
    <w:rsid w:val="000E2ECB"/>
    <w:rsid w:val="000F7FA5"/>
    <w:rsid w:val="00135C0A"/>
    <w:rsid w:val="00192C32"/>
    <w:rsid w:val="001B2914"/>
    <w:rsid w:val="001B5A71"/>
    <w:rsid w:val="00213866"/>
    <w:rsid w:val="00214C9A"/>
    <w:rsid w:val="00227606"/>
    <w:rsid w:val="0026357E"/>
    <w:rsid w:val="00286598"/>
    <w:rsid w:val="002A1B16"/>
    <w:rsid w:val="002E1BD4"/>
    <w:rsid w:val="002F073C"/>
    <w:rsid w:val="002F63D7"/>
    <w:rsid w:val="003419CE"/>
    <w:rsid w:val="0034268C"/>
    <w:rsid w:val="003461C0"/>
    <w:rsid w:val="00363514"/>
    <w:rsid w:val="003A723F"/>
    <w:rsid w:val="003B6A20"/>
    <w:rsid w:val="003D17CF"/>
    <w:rsid w:val="003E4673"/>
    <w:rsid w:val="003E67F8"/>
    <w:rsid w:val="003E7AB4"/>
    <w:rsid w:val="003F18A9"/>
    <w:rsid w:val="00407C7C"/>
    <w:rsid w:val="00461DBA"/>
    <w:rsid w:val="004654A5"/>
    <w:rsid w:val="00483309"/>
    <w:rsid w:val="004A14F9"/>
    <w:rsid w:val="004A31A3"/>
    <w:rsid w:val="004A5CEC"/>
    <w:rsid w:val="004A7E7C"/>
    <w:rsid w:val="004B4E9D"/>
    <w:rsid w:val="004C48F7"/>
    <w:rsid w:val="0050453E"/>
    <w:rsid w:val="00506FD5"/>
    <w:rsid w:val="00517B9F"/>
    <w:rsid w:val="00532CC0"/>
    <w:rsid w:val="005814E4"/>
    <w:rsid w:val="005A0D3B"/>
    <w:rsid w:val="005A64A1"/>
    <w:rsid w:val="005C2904"/>
    <w:rsid w:val="005D0F28"/>
    <w:rsid w:val="005E632C"/>
    <w:rsid w:val="0060131A"/>
    <w:rsid w:val="006049E5"/>
    <w:rsid w:val="0062004F"/>
    <w:rsid w:val="006203B1"/>
    <w:rsid w:val="006501FB"/>
    <w:rsid w:val="00651BE0"/>
    <w:rsid w:val="00695E44"/>
    <w:rsid w:val="006A2AFD"/>
    <w:rsid w:val="006A6BD3"/>
    <w:rsid w:val="006A72B1"/>
    <w:rsid w:val="00712709"/>
    <w:rsid w:val="007241B1"/>
    <w:rsid w:val="00737910"/>
    <w:rsid w:val="00743FED"/>
    <w:rsid w:val="00745750"/>
    <w:rsid w:val="007A2E67"/>
    <w:rsid w:val="007C36DE"/>
    <w:rsid w:val="007D2B9B"/>
    <w:rsid w:val="007D48E6"/>
    <w:rsid w:val="007E5EE3"/>
    <w:rsid w:val="0082321B"/>
    <w:rsid w:val="00843809"/>
    <w:rsid w:val="008559E4"/>
    <w:rsid w:val="00865E8E"/>
    <w:rsid w:val="008D096E"/>
    <w:rsid w:val="00946476"/>
    <w:rsid w:val="009718D7"/>
    <w:rsid w:val="009801AC"/>
    <w:rsid w:val="009906CC"/>
    <w:rsid w:val="00A81072"/>
    <w:rsid w:val="00A82A1E"/>
    <w:rsid w:val="00A87F62"/>
    <w:rsid w:val="00A93523"/>
    <w:rsid w:val="00AA5E51"/>
    <w:rsid w:val="00AF2443"/>
    <w:rsid w:val="00B6051A"/>
    <w:rsid w:val="00B877EA"/>
    <w:rsid w:val="00B93A72"/>
    <w:rsid w:val="00BB02D2"/>
    <w:rsid w:val="00BE2C77"/>
    <w:rsid w:val="00C27E66"/>
    <w:rsid w:val="00C40422"/>
    <w:rsid w:val="00C50F3D"/>
    <w:rsid w:val="00CB1EC8"/>
    <w:rsid w:val="00CE2D7F"/>
    <w:rsid w:val="00D07087"/>
    <w:rsid w:val="00D110D1"/>
    <w:rsid w:val="00D25148"/>
    <w:rsid w:val="00D53387"/>
    <w:rsid w:val="00D71B79"/>
    <w:rsid w:val="00D97D0C"/>
    <w:rsid w:val="00DB2676"/>
    <w:rsid w:val="00DD4B11"/>
    <w:rsid w:val="00E24A7D"/>
    <w:rsid w:val="00E25DF5"/>
    <w:rsid w:val="00E34408"/>
    <w:rsid w:val="00E37AF6"/>
    <w:rsid w:val="00E56014"/>
    <w:rsid w:val="00E75A22"/>
    <w:rsid w:val="00E76CF0"/>
    <w:rsid w:val="00E847CC"/>
    <w:rsid w:val="00EC0200"/>
    <w:rsid w:val="00ED6BAF"/>
    <w:rsid w:val="00EF6C9E"/>
    <w:rsid w:val="00F708AD"/>
    <w:rsid w:val="00FE76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68C5A"/>
  <w15:chartTrackingRefBased/>
  <w15:docId w15:val="{E77EA02B-0A6E-4ED8-80F1-C72612DAB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2B1"/>
    <w:pPr>
      <w:spacing w:after="240" w:line="360" w:lineRule="auto"/>
    </w:pPr>
    <w:rPr>
      <w:rFonts w:ascii="Arial" w:hAnsi="Arial"/>
      <w:sz w:val="24"/>
    </w:rPr>
  </w:style>
  <w:style w:type="paragraph" w:styleId="Heading1">
    <w:name w:val="heading 1"/>
    <w:basedOn w:val="Normal"/>
    <w:next w:val="Normal"/>
    <w:link w:val="Heading1Char"/>
    <w:uiPriority w:val="9"/>
    <w:qFormat/>
    <w:rsid w:val="006A72B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6A72B1"/>
    <w:pPr>
      <w:keepNext/>
      <w:keepLines/>
      <w:spacing w:before="480"/>
      <w:outlineLvl w:val="1"/>
    </w:pPr>
    <w:rPr>
      <w:rFonts w:eastAsiaTheme="majorEastAsia" w:cstheme="majorBidi"/>
      <w:b/>
      <w:color w:val="43358B"/>
      <w:sz w:val="32"/>
      <w:szCs w:val="32"/>
    </w:rPr>
  </w:style>
  <w:style w:type="paragraph" w:styleId="Heading3">
    <w:name w:val="heading 3"/>
    <w:basedOn w:val="Normal"/>
    <w:next w:val="Normal"/>
    <w:link w:val="Heading3Char"/>
    <w:uiPriority w:val="9"/>
    <w:semiHidden/>
    <w:unhideWhenUsed/>
    <w:qFormat/>
    <w:rsid w:val="006A72B1"/>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6A72B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A72B1"/>
    <w:rPr>
      <w:rFonts w:ascii="Arial" w:eastAsiaTheme="majorEastAsia" w:hAnsi="Arial" w:cstheme="majorBidi"/>
      <w:b/>
      <w:color w:val="43358B"/>
      <w:sz w:val="32"/>
      <w:szCs w:val="32"/>
    </w:rPr>
  </w:style>
  <w:style w:type="character" w:customStyle="1" w:styleId="Bold">
    <w:name w:val="Bold"/>
    <w:basedOn w:val="DefaultParagraphFont"/>
    <w:uiPriority w:val="1"/>
    <w:qFormat/>
    <w:rsid w:val="006A72B1"/>
    <w:rPr>
      <w:rFonts w:cs="Arial"/>
      <w:b/>
      <w:color w:val="auto"/>
    </w:rPr>
  </w:style>
  <w:style w:type="character" w:styleId="Hyperlink">
    <w:name w:val="Hyperlink"/>
    <w:basedOn w:val="DefaultParagraphFont"/>
    <w:uiPriority w:val="99"/>
    <w:rsid w:val="006A72B1"/>
    <w:rPr>
      <w:b/>
      <w:bCs/>
      <w:color w:val="43358B"/>
    </w:rPr>
  </w:style>
  <w:style w:type="paragraph" w:customStyle="1" w:styleId="Heading1numbered">
    <w:name w:val="Heading 1 numbered"/>
    <w:basedOn w:val="Heading1"/>
    <w:next w:val="Normal"/>
    <w:link w:val="Heading1numberedChar"/>
    <w:qFormat/>
    <w:rsid w:val="006A72B1"/>
    <w:pPr>
      <w:numPr>
        <w:numId w:val="1"/>
      </w:numPr>
      <w:spacing w:before="720" w:after="240"/>
    </w:pPr>
    <w:rPr>
      <w:rFonts w:ascii="Arial" w:hAnsi="Arial"/>
      <w:b/>
      <w:color w:val="43358B"/>
      <w:sz w:val="36"/>
      <w:szCs w:val="36"/>
    </w:rPr>
  </w:style>
  <w:style w:type="paragraph" w:customStyle="1" w:styleId="Heading2numbered">
    <w:name w:val="Heading 2 numbered"/>
    <w:basedOn w:val="Heading2"/>
    <w:next w:val="Normal"/>
    <w:qFormat/>
    <w:rsid w:val="006A72B1"/>
    <w:pPr>
      <w:numPr>
        <w:ilvl w:val="1"/>
        <w:numId w:val="1"/>
      </w:numPr>
    </w:pPr>
  </w:style>
  <w:style w:type="paragraph" w:customStyle="1" w:styleId="Heading3numbered">
    <w:name w:val="Heading 3 numbered"/>
    <w:basedOn w:val="Heading3"/>
    <w:next w:val="Normal"/>
    <w:qFormat/>
    <w:rsid w:val="006A72B1"/>
    <w:pPr>
      <w:numPr>
        <w:ilvl w:val="2"/>
        <w:numId w:val="1"/>
      </w:numPr>
      <w:tabs>
        <w:tab w:val="num" w:pos="360"/>
      </w:tabs>
      <w:spacing w:before="480" w:after="240"/>
    </w:pPr>
    <w:rPr>
      <w:rFonts w:ascii="Arial" w:hAnsi="Arial" w:cs="Arial"/>
      <w:b/>
      <w:bCs/>
      <w:color w:val="000000" w:themeColor="text1"/>
      <w:sz w:val="28"/>
      <w:szCs w:val="28"/>
    </w:rPr>
  </w:style>
  <w:style w:type="paragraph" w:customStyle="1" w:styleId="Heading4numbered">
    <w:name w:val="Heading 4 numbered"/>
    <w:basedOn w:val="Heading4"/>
    <w:next w:val="Normal"/>
    <w:qFormat/>
    <w:rsid w:val="006A72B1"/>
    <w:pPr>
      <w:numPr>
        <w:ilvl w:val="3"/>
        <w:numId w:val="1"/>
      </w:numPr>
      <w:tabs>
        <w:tab w:val="num" w:pos="360"/>
      </w:tabs>
      <w:spacing w:before="480" w:after="240"/>
    </w:pPr>
    <w:rPr>
      <w:rFonts w:ascii="Arial" w:hAnsi="Arial" w:cs="Arial"/>
      <w:b/>
      <w:i w:val="0"/>
      <w:iCs w:val="0"/>
      <w:color w:val="000000" w:themeColor="text1"/>
      <w:szCs w:val="24"/>
    </w:rPr>
  </w:style>
  <w:style w:type="character" w:customStyle="1" w:styleId="Heading1numberedChar">
    <w:name w:val="Heading 1 numbered Char"/>
    <w:basedOn w:val="Heading1Char"/>
    <w:link w:val="Heading1numbered"/>
    <w:rsid w:val="006A72B1"/>
    <w:rPr>
      <w:rFonts w:ascii="Arial" w:eastAsiaTheme="majorEastAsia" w:hAnsi="Arial" w:cstheme="majorBidi"/>
      <w:b/>
      <w:color w:val="43358B"/>
      <w:sz w:val="36"/>
      <w:szCs w:val="36"/>
    </w:rPr>
  </w:style>
  <w:style w:type="paragraph" w:customStyle="1" w:styleId="Pagenumbers">
    <w:name w:val="Page numbers"/>
    <w:basedOn w:val="Footer"/>
    <w:qFormat/>
    <w:rsid w:val="006A72B1"/>
    <w:pPr>
      <w:pBdr>
        <w:top w:val="single" w:sz="6" w:space="3" w:color="964091"/>
      </w:pBdr>
      <w:spacing w:line="360" w:lineRule="auto"/>
      <w:jc w:val="right"/>
    </w:pPr>
    <w:rPr>
      <w:noProof/>
    </w:rPr>
  </w:style>
  <w:style w:type="paragraph" w:customStyle="1" w:styleId="Textboxnormalleftaligned">
    <w:name w:val="Textbox normal (left aligned)"/>
    <w:basedOn w:val="Normal"/>
    <w:qFormat/>
    <w:rsid w:val="006A72B1"/>
    <w:pPr>
      <w:spacing w:after="120"/>
    </w:pPr>
  </w:style>
  <w:style w:type="character" w:customStyle="1" w:styleId="Heading1Char">
    <w:name w:val="Heading 1 Char"/>
    <w:basedOn w:val="DefaultParagraphFont"/>
    <w:link w:val="Heading1"/>
    <w:uiPriority w:val="9"/>
    <w:rsid w:val="006A72B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6A72B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6A72B1"/>
    <w:rPr>
      <w:rFonts w:asciiTheme="majorHAnsi" w:eastAsiaTheme="majorEastAsia" w:hAnsiTheme="majorHAnsi" w:cstheme="majorBidi"/>
      <w:i/>
      <w:iCs/>
      <w:color w:val="2E74B5" w:themeColor="accent1" w:themeShade="BF"/>
      <w:sz w:val="24"/>
    </w:rPr>
  </w:style>
  <w:style w:type="paragraph" w:styleId="Footer">
    <w:name w:val="footer"/>
    <w:basedOn w:val="Normal"/>
    <w:link w:val="FooterChar"/>
    <w:uiPriority w:val="99"/>
    <w:unhideWhenUsed/>
    <w:rsid w:val="006A72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72B1"/>
    <w:rPr>
      <w:rFonts w:ascii="Arial" w:hAnsi="Arial"/>
      <w:sz w:val="24"/>
    </w:rPr>
  </w:style>
  <w:style w:type="character" w:styleId="FollowedHyperlink">
    <w:name w:val="FollowedHyperlink"/>
    <w:basedOn w:val="DefaultParagraphFont"/>
    <w:uiPriority w:val="99"/>
    <w:semiHidden/>
    <w:unhideWhenUsed/>
    <w:rsid w:val="002F63D7"/>
    <w:rPr>
      <w:color w:val="954F72" w:themeColor="followedHyperlink"/>
      <w:u w:val="single"/>
    </w:rPr>
  </w:style>
  <w:style w:type="paragraph" w:styleId="ListParagraph">
    <w:name w:val="List Paragraph"/>
    <w:basedOn w:val="Normal"/>
    <w:uiPriority w:val="34"/>
    <w:qFormat/>
    <w:rsid w:val="00E56014"/>
    <w:pPr>
      <w:ind w:left="720"/>
      <w:contextualSpacing/>
    </w:pPr>
  </w:style>
  <w:style w:type="paragraph" w:styleId="Header">
    <w:name w:val="header"/>
    <w:basedOn w:val="Normal"/>
    <w:link w:val="HeaderChar"/>
    <w:uiPriority w:val="99"/>
    <w:unhideWhenUsed/>
    <w:rsid w:val="00BE2C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2C77"/>
    <w:rPr>
      <w:rFonts w:ascii="Arial" w:hAnsi="Arial"/>
      <w:sz w:val="24"/>
    </w:rPr>
  </w:style>
  <w:style w:type="paragraph" w:styleId="BalloonText">
    <w:name w:val="Balloon Text"/>
    <w:basedOn w:val="Normal"/>
    <w:link w:val="BalloonTextChar"/>
    <w:uiPriority w:val="99"/>
    <w:semiHidden/>
    <w:unhideWhenUsed/>
    <w:rsid w:val="00135C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5C0A"/>
    <w:rPr>
      <w:rFonts w:ascii="Segoe UI" w:hAnsi="Segoe UI" w:cs="Segoe UI"/>
      <w:sz w:val="18"/>
      <w:szCs w:val="18"/>
    </w:rPr>
  </w:style>
  <w:style w:type="character" w:styleId="CommentReference">
    <w:name w:val="annotation reference"/>
    <w:basedOn w:val="DefaultParagraphFont"/>
    <w:uiPriority w:val="99"/>
    <w:semiHidden/>
    <w:unhideWhenUsed/>
    <w:rsid w:val="00CE2D7F"/>
    <w:rPr>
      <w:sz w:val="16"/>
      <w:szCs w:val="16"/>
    </w:rPr>
  </w:style>
  <w:style w:type="paragraph" w:styleId="CommentText">
    <w:name w:val="annotation text"/>
    <w:basedOn w:val="Normal"/>
    <w:link w:val="CommentTextChar"/>
    <w:uiPriority w:val="99"/>
    <w:unhideWhenUsed/>
    <w:rsid w:val="00CE2D7F"/>
    <w:pPr>
      <w:spacing w:line="240" w:lineRule="auto"/>
    </w:pPr>
    <w:rPr>
      <w:sz w:val="20"/>
      <w:szCs w:val="20"/>
    </w:rPr>
  </w:style>
  <w:style w:type="character" w:customStyle="1" w:styleId="CommentTextChar">
    <w:name w:val="Comment Text Char"/>
    <w:basedOn w:val="DefaultParagraphFont"/>
    <w:link w:val="CommentText"/>
    <w:uiPriority w:val="99"/>
    <w:rsid w:val="00CE2D7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E2D7F"/>
    <w:rPr>
      <w:b/>
      <w:bCs/>
    </w:rPr>
  </w:style>
  <w:style w:type="character" w:customStyle="1" w:styleId="CommentSubjectChar">
    <w:name w:val="Comment Subject Char"/>
    <w:basedOn w:val="CommentTextChar"/>
    <w:link w:val="CommentSubject"/>
    <w:uiPriority w:val="99"/>
    <w:semiHidden/>
    <w:rsid w:val="00CE2D7F"/>
    <w:rPr>
      <w:rFonts w:ascii="Arial" w:hAnsi="Arial"/>
      <w:b/>
      <w:bCs/>
      <w:sz w:val="20"/>
      <w:szCs w:val="20"/>
    </w:rPr>
  </w:style>
  <w:style w:type="paragraph" w:styleId="Revision">
    <w:name w:val="Revision"/>
    <w:hidden/>
    <w:uiPriority w:val="99"/>
    <w:semiHidden/>
    <w:rsid w:val="006501FB"/>
    <w:pPr>
      <w:spacing w:after="0" w:line="240" w:lineRule="auto"/>
    </w:pPr>
    <w:rPr>
      <w:rFonts w:ascii="Arial" w:hAnsi="Arial"/>
      <w:sz w:val="24"/>
    </w:rPr>
  </w:style>
  <w:style w:type="character" w:styleId="UnresolvedMention">
    <w:name w:val="Unresolved Mention"/>
    <w:basedOn w:val="DefaultParagraphFont"/>
    <w:uiPriority w:val="99"/>
    <w:semiHidden/>
    <w:unhideWhenUsed/>
    <w:rsid w:val="00D97D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100392">
      <w:bodyDiv w:val="1"/>
      <w:marLeft w:val="0"/>
      <w:marRight w:val="0"/>
      <w:marTop w:val="0"/>
      <w:marBottom w:val="0"/>
      <w:divBdr>
        <w:top w:val="none" w:sz="0" w:space="0" w:color="auto"/>
        <w:left w:val="none" w:sz="0" w:space="0" w:color="auto"/>
        <w:bottom w:val="none" w:sz="0" w:space="0" w:color="auto"/>
        <w:right w:val="none" w:sz="0" w:space="0" w:color="auto"/>
      </w:divBdr>
    </w:div>
    <w:div w:id="350421301">
      <w:bodyDiv w:val="1"/>
      <w:marLeft w:val="0"/>
      <w:marRight w:val="0"/>
      <w:marTop w:val="0"/>
      <w:marBottom w:val="0"/>
      <w:divBdr>
        <w:top w:val="none" w:sz="0" w:space="0" w:color="auto"/>
        <w:left w:val="none" w:sz="0" w:space="0" w:color="auto"/>
        <w:bottom w:val="none" w:sz="0" w:space="0" w:color="auto"/>
        <w:right w:val="none" w:sz="0" w:space="0" w:color="auto"/>
      </w:divBdr>
    </w:div>
    <w:div w:id="1364984646">
      <w:bodyDiv w:val="1"/>
      <w:marLeft w:val="0"/>
      <w:marRight w:val="0"/>
      <w:marTop w:val="0"/>
      <w:marBottom w:val="0"/>
      <w:divBdr>
        <w:top w:val="none" w:sz="0" w:space="0" w:color="auto"/>
        <w:left w:val="none" w:sz="0" w:space="0" w:color="auto"/>
        <w:bottom w:val="none" w:sz="0" w:space="0" w:color="auto"/>
        <w:right w:val="none" w:sz="0" w:space="0" w:color="auto"/>
      </w:divBdr>
    </w:div>
    <w:div w:id="174622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england.nhs.uk/statistics/statistical-work-areas/ambulance-quality-indicators/" TargetMode="External"/><Relationship Id="rId18" Type="http://schemas.openxmlformats.org/officeDocument/2006/relationships/hyperlink" Target="https://publichealthscotland.scot/accessibility/"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sas.publishedstatistics@nhs.scot" TargetMode="External"/><Relationship Id="rId7" Type="http://schemas.openxmlformats.org/officeDocument/2006/relationships/endnotes" Target="endnotes.xml"/><Relationship Id="rId12" Type="http://schemas.openxmlformats.org/officeDocument/2006/relationships/hyperlink" Target="https://www.publichealthscotland.scot/our-organisation/about-our-statistics/our-publications/" TargetMode="External"/><Relationship Id="rId17" Type="http://schemas.openxmlformats.org/officeDocument/2006/relationships/hyperlink" Target="https://beta.isdscotland.org/front-matter/accessibility-statement/"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analysisfunction.civilservice.gov.uk/government-statistical-service-and-statistician-group/user-facing-pages/health-and-care-statistics/summary-of-ambulance-response-time-data-in-the-uk/" TargetMode="External"/><Relationship Id="rId20" Type="http://schemas.openxmlformats.org/officeDocument/2006/relationships/hyperlink" Target="https://publichealthscotland.scot/publications/public-health-scotland-statistical-disclosure-protocol/public-health-scotland-statistical-disclosure-protocol-version-2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gulation@statistics.gov.uk"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health-ni.gov.uk/articles/emergency-care-and-ambulance-statistics"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mailto:sas.publishedstatistics@nhs.scot" TargetMode="External"/><Relationship Id="rId19" Type="http://schemas.openxmlformats.org/officeDocument/2006/relationships/hyperlink" Target="https://www.scottishambulance.com/publications/unscheduled-care-operational-statistics/" TargetMode="External"/><Relationship Id="rId4" Type="http://schemas.openxmlformats.org/officeDocument/2006/relationships/settings" Target="settings.xml"/><Relationship Id="rId9" Type="http://schemas.openxmlformats.org/officeDocument/2006/relationships/hyperlink" Target="https://code.statisticsauthority.gov.uk/the-code/" TargetMode="External"/><Relationship Id="rId14" Type="http://schemas.openxmlformats.org/officeDocument/2006/relationships/hyperlink" Target="https://statswales.gov.wales/Catalogue/Health-and-Social-Care/NHS-Performance/Ambulance-Services"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A68DA-0DDA-4B22-BB0D-EEA62E944D65}">
  <ds:schemaRefs>
    <ds:schemaRef ds:uri="http://schemas.openxmlformats.org/officeDocument/2006/bibliography"/>
  </ds:schemaRefs>
</ds:datastoreItem>
</file>

<file path=docMetadata/LabelInfo.xml><?xml version="1.0" encoding="utf-8"?>
<clbl:labelList xmlns:clbl="http://schemas.microsoft.com/office/2020/mipLabelMetadata">
  <clbl:label id="{b4199b9c-a89e-442f-9799-431511f14748}" enabled="1" method="Privileged" siteId="{10efe0bd-a030-4bca-809c-b5e6745e499a}" contentBits="3" removed="0"/>
</clbl:labelList>
</file>

<file path=docProps/app.xml><?xml version="1.0" encoding="utf-8"?>
<Properties xmlns="http://schemas.openxmlformats.org/officeDocument/2006/extended-properties" xmlns:vt="http://schemas.openxmlformats.org/officeDocument/2006/docPropsVTypes">
  <Template>Normal</Template>
  <TotalTime>122</TotalTime>
  <Pages>7</Pages>
  <Words>1407</Words>
  <Characters>8025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Scottish Ambulance Service</Company>
  <LinksUpToDate>false</LinksUpToDate>
  <CharactersWithSpaces>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E9886542 - Mark Fraser</dc:creator>
  <cp:keywords/>
  <dc:description/>
  <cp:lastModifiedBy>Mark Fraser (SAS)</cp:lastModifiedBy>
  <cp:revision>29</cp:revision>
  <dcterms:created xsi:type="dcterms:W3CDTF">2023-05-02T11:30:00Z</dcterms:created>
  <dcterms:modified xsi:type="dcterms:W3CDTF">2024-02-27T13:52:00Z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5,6,7</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b4199b9c-a89e-442f-9799-431511f14748_Enabled">
    <vt:lpwstr>true</vt:lpwstr>
  </property>
  <property fmtid="{D5CDD505-2E9C-101B-9397-08002B2CF9AE}" pid="9" name="MSIP_Label_b4199b9c-a89e-442f-9799-431511f14748_SetDate">
    <vt:lpwstr>2023-05-02T11:30:23Z</vt:lpwstr>
  </property>
  <property fmtid="{D5CDD505-2E9C-101B-9397-08002B2CF9AE}" pid="10" name="MSIP_Label_b4199b9c-a89e-442f-9799-431511f14748_Method">
    <vt:lpwstr>Privileged</vt:lpwstr>
  </property>
  <property fmtid="{D5CDD505-2E9C-101B-9397-08002B2CF9AE}" pid="11" name="MSIP_Label_b4199b9c-a89e-442f-9799-431511f14748_Name">
    <vt:lpwstr>OFFICIAL</vt:lpwstr>
  </property>
  <property fmtid="{D5CDD505-2E9C-101B-9397-08002B2CF9AE}" pid="12" name="MSIP_Label_b4199b9c-a89e-442f-9799-431511f14748_SiteId">
    <vt:lpwstr>10efe0bd-a030-4bca-809c-b5e6745e499a</vt:lpwstr>
  </property>
  <property fmtid="{D5CDD505-2E9C-101B-9397-08002B2CF9AE}" pid="13" name="MSIP_Label_b4199b9c-a89e-442f-9799-431511f14748_ActionId">
    <vt:lpwstr>d23eeeb4-da6f-43f6-afbf-6bbad8d790af</vt:lpwstr>
  </property>
  <property fmtid="{D5CDD505-2E9C-101B-9397-08002B2CF9AE}" pid="14" name="MSIP_Label_b4199b9c-a89e-442f-9799-431511f14748_ContentBits">
    <vt:lpwstr>3</vt:lpwstr>
  </property>
</Properties>
</file>